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diagrams/drawing1.xml" ContentType="application/vnd.ms-office.drawingml.diagramDrawing+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AE" w:rsidRPr="00203E47" w:rsidRDefault="00F71CC0" w:rsidP="00F71CC0">
      <w:pPr>
        <w:tabs>
          <w:tab w:val="left" w:pos="1500"/>
          <w:tab w:val="left" w:pos="6330"/>
        </w:tabs>
        <w:spacing w:before="6000"/>
      </w:pPr>
      <w:r>
        <w:rPr>
          <w:noProof/>
          <w:lang w:val="en-US"/>
        </w:rPr>
        <w:drawing>
          <wp:anchor distT="0" distB="0" distL="114300" distR="114300" simplePos="0" relativeHeight="251658240" behindDoc="1" locked="0" layoutInCell="1" allowOverlap="1">
            <wp:simplePos x="0" y="0"/>
            <wp:positionH relativeFrom="page">
              <wp:posOffset>85725</wp:posOffset>
            </wp:positionH>
            <wp:positionV relativeFrom="page">
              <wp:posOffset>1295400</wp:posOffset>
            </wp:positionV>
            <wp:extent cx="7560310" cy="8591550"/>
            <wp:effectExtent l="19050" t="0" r="254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7560310" cy="8591550"/>
                    </a:xfrm>
                    <a:prstGeom prst="rect">
                      <a:avLst/>
                    </a:prstGeom>
                    <a:noFill/>
                  </pic:spPr>
                </pic:pic>
              </a:graphicData>
            </a:graphic>
          </wp:anchor>
        </w:drawing>
      </w:r>
      <w:r>
        <w:tab/>
      </w:r>
      <w:r>
        <w:tab/>
      </w:r>
    </w:p>
    <w:tbl>
      <w:tblPr>
        <w:tblStyle w:val="TableGrid"/>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06"/>
      </w:tblGrid>
      <w:tr w:rsidR="008C242F" w:rsidRPr="008C242F" w:rsidTr="008C242F">
        <w:tc>
          <w:tcPr>
            <w:tcW w:w="9978" w:type="dxa"/>
          </w:tcPr>
          <w:p w:rsidR="00721243" w:rsidRPr="00721243" w:rsidRDefault="00513614" w:rsidP="00470279">
            <w:pPr>
              <w:framePr w:w="8136" w:hSpace="181" w:wrap="notBeside" w:vAnchor="text" w:hAnchor="page" w:xAlign="center" w:y="1"/>
              <w:ind w:left="0"/>
              <w:jc w:val="center"/>
              <w:rPr>
                <w:rFonts w:ascii="Verdana" w:hAnsi="Verdana" w:cs="Arial"/>
                <w:sz w:val="32"/>
                <w:szCs w:val="32"/>
                <w:lang w:val="en-US"/>
              </w:rPr>
            </w:pPr>
            <w:sdt>
              <w:sdtPr>
                <w:rPr>
                  <w:rFonts w:ascii="Verdana" w:hAnsi="Verdana" w:cs="Arial"/>
                  <w:sz w:val="32"/>
                  <w:szCs w:val="32"/>
                  <w:lang w:val="en-US"/>
                </w:rPr>
                <w:alias w:val="Company"/>
                <w:id w:val="166807610"/>
                <w:placeholder>
                  <w:docPart w:val="44464741A3EF4AA19A81BD268652B558"/>
                </w:placeholder>
                <w:dataBinding w:prefixMappings="xmlns:ns0='http://schemas.openxmlformats.org/officeDocument/2006/extended-properties' " w:xpath="/ns0:Properties[1]/ns0:Company[1]" w:storeItemID="{6668398D-A668-4E3E-A5EB-62B293D839F1}"/>
                <w:text/>
              </w:sdtPr>
              <w:sdtContent>
                <w:r w:rsidR="00470279">
                  <w:rPr>
                    <w:rFonts w:ascii="Verdana" w:hAnsi="Verdana" w:cs="Arial"/>
                    <w:sz w:val="32"/>
                    <w:szCs w:val="32"/>
                    <w:lang w:val="en-US"/>
                  </w:rPr>
                  <w:t>CSC-Tieteen tietotekniikan keskus</w:t>
                </w:r>
              </w:sdtContent>
            </w:sdt>
          </w:p>
        </w:tc>
      </w:tr>
      <w:tr w:rsidR="00A653A3" w:rsidRPr="008C242F" w:rsidTr="008C242F">
        <w:tc>
          <w:tcPr>
            <w:tcW w:w="9978" w:type="dxa"/>
          </w:tcPr>
          <w:p w:rsidR="00A653A3" w:rsidRPr="009167A5" w:rsidRDefault="00513614" w:rsidP="00065C34">
            <w:pPr>
              <w:framePr w:w="8136" w:hSpace="181" w:wrap="notBeside" w:vAnchor="text" w:hAnchor="page" w:xAlign="center" w:y="1"/>
              <w:spacing w:before="240"/>
              <w:ind w:left="0"/>
              <w:jc w:val="center"/>
              <w:rPr>
                <w:rFonts w:ascii="Verdana" w:hAnsi="Verdana" w:cs="Arial"/>
                <w:b/>
                <w:sz w:val="32"/>
                <w:szCs w:val="32"/>
              </w:rPr>
            </w:pPr>
            <w:sdt>
              <w:sdtPr>
                <w:rPr>
                  <w:rFonts w:ascii="Verdana" w:hAnsi="Verdana" w:cs="Arial"/>
                  <w:b/>
                  <w:sz w:val="32"/>
                  <w:szCs w:val="32"/>
                </w:rPr>
                <w:alias w:val="Subject"/>
                <w:id w:val="166807611"/>
                <w:placeholder>
                  <w:docPart w:val="67705DCC71B649CD8644A32CA82D5765"/>
                </w:placeholder>
                <w:dataBinding w:prefixMappings="xmlns:ns0='http://purl.org/dc/elements/1.1/' xmlns:ns1='http://schemas.openxmlformats.org/package/2006/metadata/core-properties' " w:xpath="/ns1:coreProperties[1]/ns0:subject[1]" w:storeItemID="{6C3C8BC8-F283-45AE-878A-BAB7291924A1}"/>
                <w:text/>
              </w:sdtPr>
              <w:sdtContent>
                <w:r w:rsidR="00065C34">
                  <w:rPr>
                    <w:rFonts w:ascii="Verdana" w:hAnsi="Verdana" w:cs="Arial"/>
                    <w:b/>
                    <w:sz w:val="32"/>
                    <w:szCs w:val="32"/>
                  </w:rPr>
                  <w:t>XDW</w:t>
                </w:r>
              </w:sdtContent>
            </w:sdt>
          </w:p>
        </w:tc>
      </w:tr>
      <w:tr w:rsidR="00A653A3" w:rsidRPr="008C242F" w:rsidTr="008C242F">
        <w:tc>
          <w:tcPr>
            <w:tcW w:w="9978" w:type="dxa"/>
          </w:tcPr>
          <w:p w:rsidR="00A653A3" w:rsidRPr="008C242F" w:rsidRDefault="00A653A3" w:rsidP="008A39C6">
            <w:pPr>
              <w:framePr w:w="8136" w:hSpace="181" w:wrap="notBeside" w:vAnchor="text" w:hAnchor="page" w:xAlign="center" w:y="1"/>
              <w:ind w:left="0"/>
              <w:jc w:val="center"/>
              <w:rPr>
                <w:rFonts w:asciiTheme="minorHAnsi" w:hAnsiTheme="minorHAnsi" w:cs="Arial"/>
                <w:sz w:val="36"/>
                <w:szCs w:val="36"/>
              </w:rPr>
            </w:pPr>
          </w:p>
        </w:tc>
      </w:tr>
      <w:tr w:rsidR="00A653A3" w:rsidRPr="008C242F" w:rsidTr="008C242F">
        <w:sdt>
          <w:sdtPr>
            <w:rPr>
              <w:rFonts w:ascii="Verdana" w:hAnsi="Verdana" w:cs="Arial"/>
              <w:sz w:val="24"/>
              <w:szCs w:val="24"/>
            </w:rPr>
            <w:alias w:val="Category"/>
            <w:id w:val="4219514"/>
            <w:placeholder>
              <w:docPart w:val="E84C1F6B477E471FB60BF0240C25B847"/>
            </w:placeholder>
            <w:dataBinding w:prefixMappings="xmlns:ns0='http://purl.org/dc/elements/1.1/' xmlns:ns1='http://schemas.openxmlformats.org/package/2006/metadata/core-properties' " w:xpath="/ns1:coreProperties[1]/ns1:category[1]" w:storeItemID="{6C3C8BC8-F283-45AE-878A-BAB7291924A1}"/>
            <w:text/>
          </w:sdtPr>
          <w:sdtContent>
            <w:tc>
              <w:tcPr>
                <w:tcW w:w="9978" w:type="dxa"/>
              </w:tcPr>
              <w:p w:rsidR="00A653A3" w:rsidRPr="008C242F" w:rsidRDefault="00B45CB7" w:rsidP="00B45CB7">
                <w:pPr>
                  <w:framePr w:w="8136" w:hSpace="181" w:wrap="notBeside" w:vAnchor="text" w:hAnchor="page" w:xAlign="center" w:y="1"/>
                  <w:ind w:left="0"/>
                  <w:jc w:val="center"/>
                  <w:rPr>
                    <w:rFonts w:asciiTheme="minorHAnsi" w:hAnsiTheme="minorHAnsi" w:cs="Arial"/>
                    <w:sz w:val="36"/>
                    <w:szCs w:val="36"/>
                  </w:rPr>
                </w:pPr>
                <w:r>
                  <w:rPr>
                    <w:rFonts w:ascii="Verdana" w:hAnsi="Verdana" w:cs="Arial"/>
                    <w:sz w:val="24"/>
                    <w:szCs w:val="24"/>
                  </w:rPr>
                  <w:t>Ohje</w:t>
                </w:r>
              </w:p>
            </w:tc>
          </w:sdtContent>
        </w:sdt>
      </w:tr>
      <w:tr w:rsidR="00A653A3" w:rsidRPr="008C242F" w:rsidTr="008C242F">
        <w:tc>
          <w:tcPr>
            <w:tcW w:w="9978" w:type="dxa"/>
          </w:tcPr>
          <w:p w:rsidR="00A653A3" w:rsidRPr="00FA3715" w:rsidRDefault="00513614" w:rsidP="007B79B1">
            <w:pPr>
              <w:framePr w:w="8136" w:hSpace="181" w:wrap="notBeside" w:vAnchor="text" w:hAnchor="page" w:xAlign="center" w:y="1"/>
              <w:ind w:left="0"/>
              <w:jc w:val="center"/>
              <w:rPr>
                <w:rFonts w:asciiTheme="minorHAnsi" w:hAnsiTheme="minorHAnsi" w:cs="Arial"/>
                <w:b/>
                <w:sz w:val="40"/>
                <w:szCs w:val="40"/>
              </w:rPr>
            </w:pPr>
            <w:sdt>
              <w:sdtPr>
                <w:rPr>
                  <w:rFonts w:ascii="Verdana" w:hAnsi="Verdana" w:cs="Arial"/>
                  <w:b/>
                  <w:sz w:val="40"/>
                  <w:szCs w:val="40"/>
                </w:rPr>
                <w:alias w:val="Title"/>
                <w:id w:val="166807612"/>
                <w:placeholder>
                  <w:docPart w:val="D7F3FD0F104E4E2CB2C7A1783E83B211"/>
                </w:placeholder>
                <w:dataBinding w:prefixMappings="xmlns:ns0='http://purl.org/dc/elements/1.1/' xmlns:ns1='http://schemas.openxmlformats.org/package/2006/metadata/core-properties' " w:xpath="/ns1:coreProperties[1]/ns0:title[1]" w:storeItemID="{6C3C8BC8-F283-45AE-878A-BAB7291924A1}"/>
                <w:text/>
              </w:sdtPr>
              <w:sdtContent>
                <w:r w:rsidR="007B79B1">
                  <w:rPr>
                    <w:rFonts w:ascii="Verdana" w:hAnsi="Verdana" w:cs="Arial"/>
                    <w:b/>
                    <w:sz w:val="40"/>
                    <w:szCs w:val="40"/>
                  </w:rPr>
                  <w:t>Käsitemallin ER-konversio</w:t>
                </w:r>
              </w:sdtContent>
            </w:sdt>
          </w:p>
        </w:tc>
      </w:tr>
      <w:tr w:rsidR="00A653A3" w:rsidRPr="008C242F" w:rsidTr="008C242F">
        <w:trPr>
          <w:trHeight w:val="1134"/>
        </w:trPr>
        <w:tc>
          <w:tcPr>
            <w:tcW w:w="9978" w:type="dxa"/>
            <w:vAlign w:val="bottom"/>
          </w:tcPr>
          <w:p w:rsidR="004A2AE0" w:rsidRDefault="00513614" w:rsidP="008A39C6">
            <w:pPr>
              <w:framePr w:w="8136" w:hSpace="181" w:wrap="notBeside" w:vAnchor="text" w:hAnchor="page" w:xAlign="center" w:y="1"/>
              <w:ind w:left="-54"/>
              <w:jc w:val="center"/>
              <w:rPr>
                <w:rFonts w:ascii="Verdana" w:hAnsi="Verdana" w:cs="Arial"/>
              </w:rPr>
            </w:pPr>
            <w:sdt>
              <w:sdtPr>
                <w:rPr>
                  <w:rFonts w:ascii="Verdana" w:hAnsi="Verdana" w:cs="Arial"/>
                </w:rPr>
                <w:alias w:val="Status"/>
                <w:id w:val="4219501"/>
                <w:placeholder>
                  <w:docPart w:val="B3001D06979F41D0994ABE736B8D4BDD"/>
                </w:placeholder>
                <w:dataBinding w:prefixMappings="xmlns:ns0='http://purl.org/dc/elements/1.1/' xmlns:ns1='http://schemas.openxmlformats.org/package/2006/metadata/core-properties' " w:xpath="/ns1:coreProperties[1]/ns1:contentStatus[1]" w:storeItemID="{6C3C8BC8-F283-45AE-878A-BAB7291924A1}"/>
                <w:text/>
              </w:sdtPr>
              <w:sdtContent>
                <w:r w:rsidR="00FE6DDF" w:rsidRPr="009167A5">
                  <w:rPr>
                    <w:rFonts w:ascii="Verdana" w:hAnsi="Verdana" w:cs="Arial"/>
                  </w:rPr>
                  <w:t xml:space="preserve">Versio </w:t>
                </w:r>
                <w:r w:rsidR="00514733">
                  <w:rPr>
                    <w:rFonts w:ascii="Verdana" w:hAnsi="Verdana" w:cs="Arial"/>
                  </w:rPr>
                  <w:t>1.2</w:t>
                </w:r>
              </w:sdtContent>
            </w:sdt>
            <w:r w:rsidR="00C403BD" w:rsidRPr="009167A5">
              <w:rPr>
                <w:rFonts w:ascii="Verdana" w:hAnsi="Verdana" w:cs="Arial"/>
              </w:rPr>
              <w:t xml:space="preserve"> </w:t>
            </w:r>
          </w:p>
          <w:p w:rsidR="004A2AE0" w:rsidRDefault="004A2AE0" w:rsidP="008A39C6">
            <w:pPr>
              <w:framePr w:w="8136" w:hSpace="181" w:wrap="notBeside" w:vAnchor="text" w:hAnchor="page" w:xAlign="center" w:y="1"/>
              <w:ind w:left="-54"/>
              <w:jc w:val="center"/>
              <w:rPr>
                <w:rFonts w:ascii="Verdana" w:hAnsi="Verdana" w:cs="Arial"/>
              </w:rPr>
            </w:pPr>
          </w:p>
          <w:p w:rsidR="00A653A3" w:rsidRPr="00230B4F" w:rsidRDefault="00513614" w:rsidP="008A39C6">
            <w:pPr>
              <w:framePr w:w="8136" w:hSpace="181" w:wrap="notBeside" w:vAnchor="text" w:hAnchor="page" w:xAlign="center" w:y="1"/>
              <w:ind w:left="-54"/>
              <w:jc w:val="center"/>
              <w:rPr>
                <w:rFonts w:ascii="Verdana" w:hAnsi="Verdana"/>
              </w:rPr>
            </w:pPr>
            <w:sdt>
              <w:sdtPr>
                <w:rPr>
                  <w:rFonts w:ascii="Verdana" w:hAnsi="Verdana" w:cs="Arial"/>
                </w:rPr>
                <w:alias w:val="Publish Date"/>
                <w:id w:val="166807621"/>
                <w:placeholder>
                  <w:docPart w:val="4BF438D65C114FB184A70323F5B50C16"/>
                </w:placeholder>
                <w:dataBinding w:prefixMappings="xmlns:ns0='http://schemas.microsoft.com/office/2006/coverPageProps' " w:xpath="/ns0:CoverPageProperties[1]/ns0:PublishDate[1]" w:storeItemID="{55AF091B-3C7A-41E3-B477-F2FDAA23CFDA}"/>
                <w:date w:fullDate="2012-03-23T00:00:00Z">
                  <w:dateFormat w:val="d.M.yyyy"/>
                  <w:lid w:val="fi-FI"/>
                  <w:storeMappedDataAs w:val="dateTime"/>
                  <w:calendar w:val="gregorian"/>
                </w:date>
              </w:sdtPr>
              <w:sdtContent>
                <w:r w:rsidR="00514733">
                  <w:rPr>
                    <w:rFonts w:ascii="Verdana" w:hAnsi="Verdana" w:cs="Arial"/>
                  </w:rPr>
                  <w:t>23.3.2012</w:t>
                </w:r>
              </w:sdtContent>
            </w:sdt>
          </w:p>
          <w:p w:rsidR="00A653A3" w:rsidRPr="00230B4F" w:rsidRDefault="00A653A3" w:rsidP="008A39C6">
            <w:pPr>
              <w:framePr w:w="8136" w:hSpace="181" w:wrap="notBeside" w:vAnchor="text" w:hAnchor="page" w:xAlign="center" w:y="1"/>
              <w:ind w:left="0"/>
              <w:jc w:val="center"/>
              <w:rPr>
                <w:rFonts w:asciiTheme="minorHAnsi" w:hAnsiTheme="minorHAnsi" w:cs="Arial"/>
                <w:b/>
                <w:sz w:val="26"/>
              </w:rPr>
            </w:pPr>
          </w:p>
        </w:tc>
      </w:tr>
    </w:tbl>
    <w:p w:rsidR="001C3026" w:rsidRPr="001C3026" w:rsidRDefault="00513614" w:rsidP="009A2326">
      <w:pPr>
        <w:ind w:left="0" w:right="-539"/>
        <w:jc w:val="right"/>
        <w:rPr>
          <w:rFonts w:ascii="Verdana" w:hAnsi="Verdana"/>
          <w:b/>
          <w:color w:val="FF0000"/>
          <w:sz w:val="32"/>
          <w:szCs w:val="32"/>
        </w:rPr>
        <w:sectPr w:rsidR="001C3026" w:rsidRPr="001C3026" w:rsidSect="00062313">
          <w:headerReference w:type="even" r:id="rId13"/>
          <w:headerReference w:type="default" r:id="rId14"/>
          <w:footerReference w:type="even" r:id="rId15"/>
          <w:footerReference w:type="default" r:id="rId16"/>
          <w:headerReference w:type="first" r:id="rId17"/>
          <w:footerReference w:type="first" r:id="rId18"/>
          <w:pgSz w:w="11907" w:h="16840" w:code="9"/>
          <w:pgMar w:top="1440" w:right="1060" w:bottom="709" w:left="1497" w:header="709" w:footer="425" w:gutter="0"/>
          <w:cols w:space="720"/>
          <w:titlePg/>
          <w:docGrid w:linePitch="360"/>
        </w:sectPr>
      </w:pPr>
      <w:r w:rsidRPr="00513614">
        <w:rPr>
          <w:noProof/>
          <w:lang w:eastAsia="fi-FI"/>
        </w:rPr>
        <w:pict>
          <v:shapetype id="_x0000_t202" coordsize="21600,21600" o:spt="202" path="m,l,21600r21600,l21600,xe">
            <v:stroke joinstyle="miter"/>
            <v:path gradientshapeok="t" o:connecttype="rect"/>
          </v:shapetype>
          <v:shape id="_x0000_s1026" type="#_x0000_t202" style="position:absolute;left:0;text-align:left;margin-left:274.95pt;margin-top:408.5pt;width:218.4pt;height:25.2pt;z-index:251660288;mso-position-horizontal-relative:text;mso-position-vertical-relative:text" stroked="f">
            <v:textbox>
              <w:txbxContent>
                <w:p w:rsidR="00767975" w:rsidRPr="00470279" w:rsidRDefault="00767975" w:rsidP="00470279">
                  <w:pPr>
                    <w:rPr>
                      <w:szCs w:val="32"/>
                    </w:rPr>
                  </w:pPr>
                </w:p>
              </w:txbxContent>
            </v:textbox>
          </v:shape>
        </w:pict>
      </w:r>
    </w:p>
    <w:p w:rsidR="000D147E" w:rsidRPr="00361073" w:rsidRDefault="000D147E" w:rsidP="000D147E">
      <w:pPr>
        <w:pStyle w:val="DocInfo"/>
        <w:spacing w:after="40"/>
        <w:rPr>
          <w:rFonts w:ascii="Verdana" w:hAnsi="Verdana"/>
        </w:rPr>
      </w:pPr>
      <w:r w:rsidRPr="00361073">
        <w:rPr>
          <w:rFonts w:ascii="Verdana" w:hAnsi="Verdana"/>
        </w:rPr>
        <w:lastRenderedPageBreak/>
        <w:t>Muutoshistoria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1620"/>
        <w:gridCol w:w="4860"/>
      </w:tblGrid>
      <w:tr w:rsidR="000D147E" w:rsidRPr="00D43AFE" w:rsidTr="000D147E">
        <w:tc>
          <w:tcPr>
            <w:tcW w:w="1188" w:type="dxa"/>
            <w:vAlign w:val="center"/>
          </w:tcPr>
          <w:p w:rsidR="000D147E" w:rsidRPr="00D43AFE" w:rsidRDefault="000D147E" w:rsidP="000D147E">
            <w:pPr>
              <w:spacing w:before="40" w:after="40"/>
              <w:ind w:left="0"/>
              <w:rPr>
                <w:rFonts w:ascii="Verdana" w:hAnsi="Verdana"/>
                <w:b/>
              </w:rPr>
            </w:pPr>
            <w:r w:rsidRPr="00D43AFE">
              <w:rPr>
                <w:rFonts w:ascii="Verdana" w:hAnsi="Verdana"/>
                <w:b/>
              </w:rPr>
              <w:t>Versio</w:t>
            </w:r>
          </w:p>
        </w:tc>
        <w:tc>
          <w:tcPr>
            <w:tcW w:w="1800" w:type="dxa"/>
            <w:vAlign w:val="center"/>
          </w:tcPr>
          <w:p w:rsidR="000D147E" w:rsidRPr="00D43AFE" w:rsidRDefault="000D147E" w:rsidP="000D147E">
            <w:pPr>
              <w:spacing w:before="40" w:after="40"/>
              <w:ind w:left="0"/>
              <w:rPr>
                <w:rFonts w:ascii="Verdana" w:hAnsi="Verdana"/>
                <w:b/>
              </w:rPr>
            </w:pPr>
            <w:r w:rsidRPr="00D43AFE">
              <w:rPr>
                <w:rFonts w:ascii="Verdana" w:hAnsi="Verdana"/>
                <w:b/>
              </w:rPr>
              <w:t>Pvm</w:t>
            </w:r>
          </w:p>
        </w:tc>
        <w:tc>
          <w:tcPr>
            <w:tcW w:w="1620" w:type="dxa"/>
            <w:shd w:val="clear" w:color="auto" w:fill="auto"/>
            <w:vAlign w:val="center"/>
          </w:tcPr>
          <w:p w:rsidR="000D147E" w:rsidRPr="00D43AFE" w:rsidRDefault="000D147E" w:rsidP="000D147E">
            <w:pPr>
              <w:spacing w:before="40" w:after="40"/>
              <w:ind w:left="0"/>
              <w:rPr>
                <w:rFonts w:ascii="Verdana" w:hAnsi="Verdana"/>
                <w:b/>
              </w:rPr>
            </w:pPr>
            <w:r w:rsidRPr="00D43AFE">
              <w:rPr>
                <w:rFonts w:ascii="Verdana" w:hAnsi="Verdana"/>
                <w:b/>
              </w:rPr>
              <w:t>Laatijat</w:t>
            </w:r>
          </w:p>
        </w:tc>
        <w:tc>
          <w:tcPr>
            <w:tcW w:w="4860" w:type="dxa"/>
            <w:shd w:val="clear" w:color="auto" w:fill="auto"/>
            <w:vAlign w:val="center"/>
          </w:tcPr>
          <w:p w:rsidR="000D147E" w:rsidRPr="00D43AFE" w:rsidRDefault="000D147E" w:rsidP="000D147E">
            <w:pPr>
              <w:spacing w:before="40" w:after="40"/>
              <w:ind w:left="0"/>
              <w:rPr>
                <w:rFonts w:ascii="Verdana" w:hAnsi="Verdana"/>
                <w:b/>
              </w:rPr>
            </w:pPr>
            <w:r w:rsidRPr="00D43AFE">
              <w:rPr>
                <w:rFonts w:ascii="Verdana" w:hAnsi="Verdana"/>
                <w:b/>
              </w:rPr>
              <w:t>Kuvaus</w:t>
            </w:r>
          </w:p>
        </w:tc>
      </w:tr>
      <w:tr w:rsidR="000D147E" w:rsidRPr="00D43AFE" w:rsidTr="000D147E">
        <w:tc>
          <w:tcPr>
            <w:tcW w:w="1188" w:type="dxa"/>
            <w:vAlign w:val="center"/>
          </w:tcPr>
          <w:p w:rsidR="000D147E" w:rsidRPr="00D43AFE" w:rsidRDefault="001A6BC1" w:rsidP="000D147E">
            <w:pPr>
              <w:spacing w:before="20" w:after="20"/>
              <w:ind w:left="0"/>
              <w:jc w:val="left"/>
              <w:rPr>
                <w:rFonts w:ascii="Verdana" w:hAnsi="Verdana"/>
              </w:rPr>
            </w:pPr>
            <w:r>
              <w:rPr>
                <w:rFonts w:ascii="Verdana" w:hAnsi="Verdana"/>
              </w:rPr>
              <w:t>0</w:t>
            </w:r>
            <w:r w:rsidR="00B45CB7">
              <w:rPr>
                <w:rFonts w:ascii="Verdana" w:hAnsi="Verdana"/>
              </w:rPr>
              <w:t>.</w:t>
            </w:r>
            <w:r w:rsidR="004A2AE0">
              <w:rPr>
                <w:rFonts w:ascii="Verdana" w:hAnsi="Verdana"/>
              </w:rPr>
              <w:t>1</w:t>
            </w: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B45CB7" w:rsidP="000D147E">
            <w:pPr>
              <w:spacing w:before="20" w:after="20"/>
              <w:ind w:left="0"/>
              <w:jc w:val="left"/>
              <w:rPr>
                <w:rFonts w:ascii="Verdana" w:hAnsi="Verdana"/>
              </w:rPr>
            </w:pPr>
            <w:r>
              <w:rPr>
                <w:rFonts w:ascii="Verdana" w:hAnsi="Verdana"/>
              </w:rPr>
              <w:t>KJ</w:t>
            </w: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r w:rsidR="000D147E" w:rsidRPr="00D43AFE" w:rsidTr="000D147E">
        <w:tc>
          <w:tcPr>
            <w:tcW w:w="1188" w:type="dxa"/>
            <w:vAlign w:val="center"/>
          </w:tcPr>
          <w:p w:rsidR="000D147E" w:rsidRPr="00D43AFE" w:rsidRDefault="005660F8" w:rsidP="00E152CC">
            <w:pPr>
              <w:spacing w:before="20" w:after="20"/>
              <w:ind w:left="0"/>
              <w:jc w:val="left"/>
              <w:rPr>
                <w:rFonts w:ascii="Verdana" w:hAnsi="Verdana"/>
              </w:rPr>
            </w:pPr>
            <w:r>
              <w:rPr>
                <w:rFonts w:ascii="Verdana" w:hAnsi="Verdana"/>
              </w:rPr>
              <w:t>1.1</w:t>
            </w:r>
          </w:p>
        </w:tc>
        <w:tc>
          <w:tcPr>
            <w:tcW w:w="1800" w:type="dxa"/>
            <w:vAlign w:val="center"/>
          </w:tcPr>
          <w:p w:rsidR="000D147E" w:rsidRPr="00D43AFE" w:rsidRDefault="005660F8" w:rsidP="000D147E">
            <w:pPr>
              <w:spacing w:before="20" w:after="20"/>
              <w:ind w:left="0"/>
              <w:jc w:val="left"/>
              <w:rPr>
                <w:rFonts w:ascii="Verdana" w:hAnsi="Verdana"/>
              </w:rPr>
            </w:pPr>
            <w:r>
              <w:rPr>
                <w:rFonts w:ascii="Verdana" w:hAnsi="Verdana"/>
              </w:rPr>
              <w:t>14.03.2011</w:t>
            </w:r>
          </w:p>
        </w:tc>
        <w:tc>
          <w:tcPr>
            <w:tcW w:w="1620" w:type="dxa"/>
            <w:shd w:val="clear" w:color="auto" w:fill="auto"/>
            <w:vAlign w:val="center"/>
          </w:tcPr>
          <w:p w:rsidR="000D147E" w:rsidRPr="00D43AFE" w:rsidRDefault="005660F8" w:rsidP="000D147E">
            <w:pPr>
              <w:spacing w:before="20" w:after="20"/>
              <w:ind w:left="0"/>
              <w:jc w:val="left"/>
              <w:rPr>
                <w:rFonts w:ascii="Verdana" w:hAnsi="Verdana"/>
              </w:rPr>
            </w:pPr>
            <w:r>
              <w:rPr>
                <w:rFonts w:ascii="Verdana" w:hAnsi="Verdana"/>
              </w:rPr>
              <w:t>KJ</w:t>
            </w:r>
          </w:p>
        </w:tc>
        <w:tc>
          <w:tcPr>
            <w:tcW w:w="4860" w:type="dxa"/>
            <w:shd w:val="clear" w:color="auto" w:fill="auto"/>
            <w:vAlign w:val="center"/>
          </w:tcPr>
          <w:p w:rsidR="000D147E" w:rsidRPr="00D43AFE" w:rsidRDefault="005660F8" w:rsidP="005660F8">
            <w:pPr>
              <w:spacing w:before="20" w:after="20"/>
              <w:ind w:left="0"/>
              <w:jc w:val="left"/>
              <w:rPr>
                <w:rFonts w:ascii="Verdana" w:hAnsi="Verdana"/>
              </w:rPr>
            </w:pPr>
            <w:r>
              <w:rPr>
                <w:rFonts w:ascii="Verdana" w:hAnsi="Verdana"/>
              </w:rPr>
              <w:t>Poistettu kohta 2.2.6 Transformaatiot, lisätty Deprecated-ohjeistus.</w:t>
            </w:r>
          </w:p>
        </w:tc>
      </w:tr>
      <w:tr w:rsidR="000D147E" w:rsidRPr="00D43AFE" w:rsidTr="000D147E">
        <w:tc>
          <w:tcPr>
            <w:tcW w:w="1188" w:type="dxa"/>
            <w:vAlign w:val="center"/>
          </w:tcPr>
          <w:p w:rsidR="000D147E" w:rsidRPr="00D43AFE" w:rsidRDefault="00F43884" w:rsidP="000D147E">
            <w:pPr>
              <w:spacing w:before="20" w:after="20"/>
              <w:ind w:left="0"/>
              <w:jc w:val="left"/>
              <w:rPr>
                <w:rFonts w:ascii="Verdana" w:hAnsi="Verdana"/>
              </w:rPr>
            </w:pPr>
            <w:r>
              <w:rPr>
                <w:rFonts w:ascii="Verdana" w:hAnsi="Verdana"/>
              </w:rPr>
              <w:t>1.2</w:t>
            </w:r>
          </w:p>
        </w:tc>
        <w:tc>
          <w:tcPr>
            <w:tcW w:w="1800" w:type="dxa"/>
            <w:vAlign w:val="center"/>
          </w:tcPr>
          <w:p w:rsidR="000D147E" w:rsidRPr="00D43AFE" w:rsidRDefault="00555D20" w:rsidP="00230B4F">
            <w:pPr>
              <w:spacing w:before="20" w:after="20"/>
              <w:ind w:left="0"/>
              <w:jc w:val="left"/>
              <w:rPr>
                <w:rFonts w:ascii="Verdana" w:hAnsi="Verdana"/>
              </w:rPr>
            </w:pPr>
            <w:r>
              <w:rPr>
                <w:rFonts w:ascii="Verdana" w:hAnsi="Verdana"/>
              </w:rPr>
              <w:t>23.03.2012</w:t>
            </w:r>
          </w:p>
        </w:tc>
        <w:tc>
          <w:tcPr>
            <w:tcW w:w="1620" w:type="dxa"/>
            <w:shd w:val="clear" w:color="auto" w:fill="auto"/>
            <w:vAlign w:val="center"/>
          </w:tcPr>
          <w:p w:rsidR="000D147E" w:rsidRPr="00D43AFE" w:rsidRDefault="00F43884" w:rsidP="000D147E">
            <w:pPr>
              <w:spacing w:before="20" w:after="20"/>
              <w:ind w:left="0"/>
              <w:jc w:val="left"/>
              <w:rPr>
                <w:rFonts w:ascii="Verdana" w:hAnsi="Verdana"/>
              </w:rPr>
            </w:pPr>
            <w:r>
              <w:rPr>
                <w:rFonts w:ascii="Verdana" w:hAnsi="Verdana"/>
              </w:rPr>
              <w:t>KJ</w:t>
            </w:r>
          </w:p>
        </w:tc>
        <w:tc>
          <w:tcPr>
            <w:tcW w:w="4860" w:type="dxa"/>
            <w:shd w:val="clear" w:color="auto" w:fill="auto"/>
            <w:vAlign w:val="center"/>
          </w:tcPr>
          <w:p w:rsidR="000D147E" w:rsidRPr="00D43AFE" w:rsidRDefault="00F43884" w:rsidP="000D147E">
            <w:pPr>
              <w:spacing w:before="20" w:after="20"/>
              <w:ind w:left="0"/>
              <w:jc w:val="left"/>
              <w:rPr>
                <w:rFonts w:ascii="Verdana" w:hAnsi="Verdana"/>
              </w:rPr>
            </w:pPr>
            <w:r>
              <w:rPr>
                <w:rFonts w:ascii="Verdana" w:hAnsi="Verdana"/>
              </w:rPr>
              <w:t>Lisätty teknisten kenttien käyttötapojen kuvaukset</w:t>
            </w:r>
            <w:r w:rsidR="005E36F2">
              <w:rPr>
                <w:rFonts w:ascii="Verdana" w:hAnsi="Verdana"/>
              </w:rPr>
              <w:t>. Postettu kohta 2.2.5 Hierarkiat.</w:t>
            </w:r>
          </w:p>
        </w:tc>
      </w:tr>
      <w:tr w:rsidR="000D147E" w:rsidRPr="00D43AFE" w:rsidTr="000D147E">
        <w:tc>
          <w:tcPr>
            <w:tcW w:w="1188" w:type="dxa"/>
            <w:vAlign w:val="center"/>
          </w:tcPr>
          <w:p w:rsidR="000D147E" w:rsidRPr="00D43AFE" w:rsidRDefault="0040100E" w:rsidP="000D147E">
            <w:pPr>
              <w:spacing w:before="20" w:after="20"/>
              <w:ind w:left="0"/>
              <w:jc w:val="left"/>
              <w:rPr>
                <w:rFonts w:ascii="Verdana" w:hAnsi="Verdana"/>
              </w:rPr>
            </w:pPr>
            <w:r>
              <w:rPr>
                <w:rFonts w:ascii="Verdana" w:hAnsi="Verdana"/>
              </w:rPr>
              <w:t>1.3</w:t>
            </w:r>
          </w:p>
        </w:tc>
        <w:tc>
          <w:tcPr>
            <w:tcW w:w="1800" w:type="dxa"/>
            <w:vAlign w:val="center"/>
          </w:tcPr>
          <w:p w:rsidR="000D147E" w:rsidRPr="00D43AFE" w:rsidRDefault="0040100E" w:rsidP="000D147E">
            <w:pPr>
              <w:spacing w:before="20" w:after="20"/>
              <w:ind w:left="0"/>
              <w:jc w:val="left"/>
              <w:rPr>
                <w:rFonts w:ascii="Verdana" w:hAnsi="Verdana"/>
              </w:rPr>
            </w:pPr>
            <w:r>
              <w:rPr>
                <w:rFonts w:ascii="Verdana" w:hAnsi="Verdana"/>
              </w:rPr>
              <w:t>30.5.2012</w:t>
            </w:r>
          </w:p>
        </w:tc>
        <w:tc>
          <w:tcPr>
            <w:tcW w:w="1620" w:type="dxa"/>
            <w:shd w:val="clear" w:color="auto" w:fill="auto"/>
            <w:vAlign w:val="center"/>
          </w:tcPr>
          <w:p w:rsidR="000D147E" w:rsidRPr="00D43AFE" w:rsidRDefault="0040100E" w:rsidP="000D147E">
            <w:pPr>
              <w:spacing w:before="20" w:after="20"/>
              <w:ind w:left="0"/>
              <w:jc w:val="left"/>
              <w:rPr>
                <w:rFonts w:ascii="Verdana" w:hAnsi="Verdana"/>
              </w:rPr>
            </w:pPr>
            <w:r>
              <w:rPr>
                <w:rFonts w:ascii="Verdana" w:hAnsi="Verdana"/>
              </w:rPr>
              <w:t>TK</w:t>
            </w:r>
          </w:p>
        </w:tc>
        <w:tc>
          <w:tcPr>
            <w:tcW w:w="4860" w:type="dxa"/>
            <w:shd w:val="clear" w:color="auto" w:fill="auto"/>
            <w:vAlign w:val="center"/>
          </w:tcPr>
          <w:p w:rsidR="000D147E" w:rsidRPr="00D43AFE" w:rsidRDefault="0040100E" w:rsidP="000D147E">
            <w:pPr>
              <w:spacing w:before="20" w:after="20"/>
              <w:ind w:left="0"/>
              <w:jc w:val="left"/>
              <w:rPr>
                <w:rFonts w:ascii="Verdana" w:hAnsi="Verdana"/>
              </w:rPr>
            </w:pPr>
            <w:r>
              <w:rPr>
                <w:rFonts w:ascii="Verdana" w:hAnsi="Verdana"/>
              </w:rPr>
              <w:t>ER-konversiossa date-&gt;date (ei enää datetime)</w:t>
            </w:r>
          </w:p>
        </w:tc>
      </w:tr>
      <w:tr w:rsidR="000D147E" w:rsidRPr="00D43AFE" w:rsidTr="000D147E">
        <w:tc>
          <w:tcPr>
            <w:tcW w:w="1188" w:type="dxa"/>
            <w:vAlign w:val="center"/>
          </w:tcPr>
          <w:p w:rsidR="000D147E" w:rsidRPr="00D43AFE" w:rsidRDefault="007B40B4" w:rsidP="000D147E">
            <w:pPr>
              <w:spacing w:before="20" w:after="20"/>
              <w:ind w:left="0"/>
              <w:jc w:val="left"/>
              <w:rPr>
                <w:rFonts w:ascii="Verdana" w:hAnsi="Verdana"/>
              </w:rPr>
            </w:pPr>
            <w:r>
              <w:rPr>
                <w:rFonts w:ascii="Verdana" w:hAnsi="Verdana"/>
              </w:rPr>
              <w:t>1.4</w:t>
            </w:r>
          </w:p>
        </w:tc>
        <w:tc>
          <w:tcPr>
            <w:tcW w:w="1800" w:type="dxa"/>
            <w:vAlign w:val="center"/>
          </w:tcPr>
          <w:p w:rsidR="000D147E" w:rsidRPr="00D43AFE" w:rsidRDefault="007B40B4" w:rsidP="000D147E">
            <w:pPr>
              <w:spacing w:before="20" w:after="20"/>
              <w:ind w:left="0"/>
              <w:jc w:val="left"/>
              <w:rPr>
                <w:rFonts w:ascii="Verdana" w:hAnsi="Verdana"/>
              </w:rPr>
            </w:pPr>
            <w:r>
              <w:rPr>
                <w:rFonts w:ascii="Verdana" w:hAnsi="Verdana"/>
              </w:rPr>
              <w:t>27.5.2013</w:t>
            </w:r>
          </w:p>
        </w:tc>
        <w:tc>
          <w:tcPr>
            <w:tcW w:w="1620" w:type="dxa"/>
            <w:shd w:val="clear" w:color="auto" w:fill="auto"/>
            <w:vAlign w:val="center"/>
          </w:tcPr>
          <w:p w:rsidR="000D147E" w:rsidRPr="00D43AFE" w:rsidRDefault="007B40B4" w:rsidP="000D147E">
            <w:pPr>
              <w:spacing w:before="20" w:after="20"/>
              <w:ind w:left="0"/>
              <w:jc w:val="left"/>
              <w:rPr>
                <w:rFonts w:ascii="Verdana" w:hAnsi="Verdana"/>
              </w:rPr>
            </w:pPr>
            <w:r>
              <w:rPr>
                <w:rFonts w:ascii="Verdana" w:hAnsi="Verdana"/>
              </w:rPr>
              <w:t>TK</w:t>
            </w:r>
          </w:p>
        </w:tc>
        <w:tc>
          <w:tcPr>
            <w:tcW w:w="4860" w:type="dxa"/>
            <w:shd w:val="clear" w:color="auto" w:fill="auto"/>
            <w:vAlign w:val="center"/>
          </w:tcPr>
          <w:p w:rsidR="000D147E" w:rsidRPr="00D43AFE" w:rsidRDefault="007B40B4" w:rsidP="000D147E">
            <w:pPr>
              <w:spacing w:before="20" w:after="20"/>
              <w:ind w:left="0"/>
              <w:jc w:val="left"/>
              <w:rPr>
                <w:rFonts w:ascii="Verdana" w:hAnsi="Verdana"/>
              </w:rPr>
            </w:pPr>
            <w:r>
              <w:rPr>
                <w:rFonts w:ascii="Verdana" w:hAnsi="Verdana"/>
              </w:rPr>
              <w:t>URL tai URI -&gt; nvarchar(400) (oli:200)</w:t>
            </w:r>
            <w:r w:rsidR="002E0786">
              <w:rPr>
                <w:rFonts w:ascii="Verdana" w:hAnsi="Verdana"/>
              </w:rPr>
              <w:t xml:space="preserve"> OKM pyynnöstä</w:t>
            </w:r>
          </w:p>
        </w:tc>
      </w:tr>
      <w:tr w:rsidR="000D147E" w:rsidRPr="00D43AFE" w:rsidTr="000D147E">
        <w:tc>
          <w:tcPr>
            <w:tcW w:w="1188" w:type="dxa"/>
            <w:vAlign w:val="center"/>
          </w:tcPr>
          <w:p w:rsidR="000D147E" w:rsidRPr="00D43AFE" w:rsidRDefault="000D147E" w:rsidP="000D147E">
            <w:pPr>
              <w:spacing w:before="20" w:after="20"/>
              <w:ind w:left="0"/>
              <w:jc w:val="left"/>
              <w:rPr>
                <w:rFonts w:ascii="Verdana" w:hAnsi="Verdana"/>
              </w:rPr>
            </w:pP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0D147E" w:rsidP="000D147E">
            <w:pPr>
              <w:spacing w:before="20" w:after="20"/>
              <w:ind w:left="0"/>
              <w:jc w:val="left"/>
              <w:rPr>
                <w:rFonts w:ascii="Verdana" w:hAnsi="Verdana"/>
              </w:rPr>
            </w:pP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r w:rsidR="000D147E" w:rsidRPr="00D43AFE" w:rsidTr="000D147E">
        <w:tc>
          <w:tcPr>
            <w:tcW w:w="1188" w:type="dxa"/>
            <w:vAlign w:val="center"/>
          </w:tcPr>
          <w:p w:rsidR="000D147E" w:rsidRPr="00D43AFE" w:rsidRDefault="000D147E" w:rsidP="000D147E">
            <w:pPr>
              <w:spacing w:before="20" w:after="20"/>
              <w:ind w:left="0"/>
              <w:jc w:val="left"/>
              <w:rPr>
                <w:rFonts w:ascii="Verdana" w:hAnsi="Verdana"/>
              </w:rPr>
            </w:pP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0D147E" w:rsidP="000D147E">
            <w:pPr>
              <w:spacing w:before="20" w:after="20"/>
              <w:ind w:left="0"/>
              <w:jc w:val="left"/>
              <w:rPr>
                <w:rFonts w:ascii="Verdana" w:hAnsi="Verdana"/>
              </w:rPr>
            </w:pP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r w:rsidR="000D147E" w:rsidRPr="00D43AFE" w:rsidTr="000D147E">
        <w:tc>
          <w:tcPr>
            <w:tcW w:w="1188" w:type="dxa"/>
            <w:vAlign w:val="center"/>
          </w:tcPr>
          <w:p w:rsidR="000D147E" w:rsidRPr="00D43AFE" w:rsidRDefault="000D147E" w:rsidP="000D147E">
            <w:pPr>
              <w:spacing w:before="20" w:after="20"/>
              <w:ind w:left="0"/>
              <w:jc w:val="left"/>
              <w:rPr>
                <w:rFonts w:ascii="Verdana" w:hAnsi="Verdana"/>
              </w:rPr>
            </w:pP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0D147E" w:rsidP="000D147E">
            <w:pPr>
              <w:spacing w:before="20" w:after="20"/>
              <w:ind w:left="0"/>
              <w:jc w:val="left"/>
              <w:rPr>
                <w:rFonts w:ascii="Verdana" w:hAnsi="Verdana"/>
              </w:rPr>
            </w:pP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r w:rsidR="000D147E" w:rsidRPr="00D43AFE" w:rsidTr="000D147E">
        <w:tc>
          <w:tcPr>
            <w:tcW w:w="1188" w:type="dxa"/>
            <w:vAlign w:val="center"/>
          </w:tcPr>
          <w:p w:rsidR="000D147E" w:rsidRPr="00D43AFE" w:rsidRDefault="000D147E" w:rsidP="000D147E">
            <w:pPr>
              <w:spacing w:before="20" w:after="20"/>
              <w:ind w:left="0"/>
              <w:jc w:val="left"/>
              <w:rPr>
                <w:rFonts w:ascii="Verdana" w:hAnsi="Verdana"/>
              </w:rPr>
            </w:pP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0D147E" w:rsidP="000D147E">
            <w:pPr>
              <w:spacing w:before="20" w:after="20"/>
              <w:ind w:left="0"/>
              <w:jc w:val="left"/>
              <w:rPr>
                <w:rFonts w:ascii="Verdana" w:hAnsi="Verdana"/>
              </w:rPr>
            </w:pP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r w:rsidR="000D147E" w:rsidRPr="00D43AFE" w:rsidTr="000D147E">
        <w:tc>
          <w:tcPr>
            <w:tcW w:w="1188" w:type="dxa"/>
            <w:vAlign w:val="center"/>
          </w:tcPr>
          <w:p w:rsidR="000D147E" w:rsidRPr="00D43AFE" w:rsidRDefault="000D147E" w:rsidP="000D147E">
            <w:pPr>
              <w:spacing w:before="20" w:after="20"/>
              <w:ind w:left="0"/>
              <w:jc w:val="left"/>
              <w:rPr>
                <w:rFonts w:ascii="Verdana" w:hAnsi="Verdana"/>
              </w:rPr>
            </w:pP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0D147E" w:rsidP="000D147E">
            <w:pPr>
              <w:spacing w:before="20" w:after="20"/>
              <w:ind w:left="0"/>
              <w:jc w:val="left"/>
              <w:rPr>
                <w:rFonts w:ascii="Verdana" w:hAnsi="Verdana"/>
              </w:rPr>
            </w:pP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r w:rsidR="000D147E" w:rsidRPr="00D43AFE" w:rsidTr="000D147E">
        <w:tc>
          <w:tcPr>
            <w:tcW w:w="1188" w:type="dxa"/>
            <w:vAlign w:val="center"/>
          </w:tcPr>
          <w:p w:rsidR="000D147E" w:rsidRPr="00D43AFE" w:rsidRDefault="000D147E" w:rsidP="000D147E">
            <w:pPr>
              <w:spacing w:before="20" w:after="20"/>
              <w:ind w:left="0"/>
              <w:jc w:val="left"/>
              <w:rPr>
                <w:rFonts w:ascii="Verdana" w:hAnsi="Verdana"/>
              </w:rPr>
            </w:pP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0D147E" w:rsidP="000D147E">
            <w:pPr>
              <w:spacing w:before="20" w:after="20"/>
              <w:ind w:left="0"/>
              <w:jc w:val="left"/>
              <w:rPr>
                <w:rFonts w:ascii="Verdana" w:hAnsi="Verdana"/>
              </w:rPr>
            </w:pP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r w:rsidR="000D147E" w:rsidRPr="00D43AFE" w:rsidTr="000D147E">
        <w:tc>
          <w:tcPr>
            <w:tcW w:w="1188" w:type="dxa"/>
            <w:vAlign w:val="center"/>
          </w:tcPr>
          <w:p w:rsidR="000D147E" w:rsidRPr="00D43AFE" w:rsidRDefault="000D147E" w:rsidP="000D147E">
            <w:pPr>
              <w:spacing w:before="20" w:after="20"/>
              <w:ind w:left="0"/>
              <w:jc w:val="left"/>
              <w:rPr>
                <w:rFonts w:ascii="Verdana" w:hAnsi="Verdana"/>
              </w:rPr>
            </w:pPr>
          </w:p>
        </w:tc>
        <w:tc>
          <w:tcPr>
            <w:tcW w:w="1800" w:type="dxa"/>
            <w:vAlign w:val="center"/>
          </w:tcPr>
          <w:p w:rsidR="000D147E" w:rsidRPr="00D43AFE" w:rsidRDefault="000D147E" w:rsidP="000D147E">
            <w:pPr>
              <w:spacing w:before="20" w:after="20"/>
              <w:ind w:left="0"/>
              <w:jc w:val="left"/>
              <w:rPr>
                <w:rFonts w:ascii="Verdana" w:hAnsi="Verdana"/>
              </w:rPr>
            </w:pPr>
          </w:p>
        </w:tc>
        <w:tc>
          <w:tcPr>
            <w:tcW w:w="1620" w:type="dxa"/>
            <w:shd w:val="clear" w:color="auto" w:fill="auto"/>
            <w:vAlign w:val="center"/>
          </w:tcPr>
          <w:p w:rsidR="000D147E" w:rsidRPr="00D43AFE" w:rsidRDefault="000D147E" w:rsidP="000D147E">
            <w:pPr>
              <w:spacing w:before="20" w:after="20"/>
              <w:ind w:left="0"/>
              <w:jc w:val="left"/>
              <w:rPr>
                <w:rFonts w:ascii="Verdana" w:hAnsi="Verdana"/>
              </w:rPr>
            </w:pPr>
          </w:p>
        </w:tc>
        <w:tc>
          <w:tcPr>
            <w:tcW w:w="4860" w:type="dxa"/>
            <w:shd w:val="clear" w:color="auto" w:fill="auto"/>
            <w:vAlign w:val="center"/>
          </w:tcPr>
          <w:p w:rsidR="000D147E" w:rsidRPr="00D43AFE" w:rsidRDefault="000D147E" w:rsidP="000D147E">
            <w:pPr>
              <w:spacing w:before="20" w:after="20"/>
              <w:ind w:left="0"/>
              <w:jc w:val="left"/>
              <w:rPr>
                <w:rFonts w:ascii="Verdana" w:hAnsi="Verdana"/>
              </w:rPr>
            </w:pPr>
          </w:p>
        </w:tc>
      </w:tr>
    </w:tbl>
    <w:p w:rsidR="000D147E" w:rsidRPr="00361073" w:rsidRDefault="000D147E" w:rsidP="000D147E">
      <w:pPr>
        <w:spacing w:after="600"/>
        <w:rPr>
          <w:rFonts w:ascii="Verdana" w:hAnsi="Verdana"/>
        </w:rPr>
        <w:sectPr w:rsidR="000D147E" w:rsidRPr="00361073" w:rsidSect="000B5AA7">
          <w:headerReference w:type="even" r:id="rId19"/>
          <w:headerReference w:type="default" r:id="rId20"/>
          <w:footerReference w:type="default" r:id="rId21"/>
          <w:headerReference w:type="first" r:id="rId22"/>
          <w:pgSz w:w="11907" w:h="16840" w:code="9"/>
          <w:pgMar w:top="3141" w:right="1060" w:bottom="851" w:left="1497" w:header="709" w:footer="709" w:gutter="0"/>
          <w:cols w:space="708"/>
          <w:docGrid w:linePitch="360"/>
        </w:sectPr>
      </w:pPr>
    </w:p>
    <w:p w:rsidR="00D127EF" w:rsidRPr="00361073" w:rsidRDefault="00BC2BCB" w:rsidP="00FB4FD8">
      <w:pPr>
        <w:pStyle w:val="TOCHeader"/>
        <w:spacing w:before="1200"/>
        <w:ind w:left="0"/>
        <w:rPr>
          <w:rFonts w:ascii="Verdana" w:hAnsi="Verdana"/>
          <w:sz w:val="36"/>
          <w:szCs w:val="36"/>
        </w:rPr>
      </w:pPr>
      <w:r w:rsidRPr="00361073">
        <w:rPr>
          <w:rFonts w:ascii="Verdana" w:hAnsi="Verdana"/>
          <w:sz w:val="36"/>
          <w:szCs w:val="36"/>
        </w:rPr>
        <w:lastRenderedPageBreak/>
        <w:t>Sisällysluettelo</w:t>
      </w:r>
    </w:p>
    <w:p w:rsidR="00D127EF" w:rsidRPr="00361073" w:rsidRDefault="00D127EF" w:rsidP="00054CC5">
      <w:pPr>
        <w:ind w:left="0"/>
        <w:rPr>
          <w:rFonts w:ascii="Verdana" w:hAnsi="Verdana"/>
          <w:b/>
        </w:rPr>
      </w:pPr>
    </w:p>
    <w:p w:rsidR="00977D58" w:rsidRDefault="00513614">
      <w:pPr>
        <w:pStyle w:val="TOC1"/>
        <w:rPr>
          <w:rFonts w:asciiTheme="minorHAnsi" w:eastAsiaTheme="minorEastAsia" w:hAnsiTheme="minorHAnsi" w:cstheme="minorBidi"/>
          <w:b w:val="0"/>
          <w:noProof/>
          <w:sz w:val="22"/>
          <w:szCs w:val="22"/>
          <w:lang w:eastAsia="fi-FI"/>
        </w:rPr>
      </w:pPr>
      <w:r w:rsidRPr="00513614">
        <w:rPr>
          <w:rFonts w:ascii="Verdana" w:hAnsi="Verdana"/>
          <w:noProof/>
        </w:rPr>
        <w:fldChar w:fldCharType="begin"/>
      </w:r>
      <w:r w:rsidR="00B45CB7">
        <w:rPr>
          <w:rFonts w:ascii="Verdana" w:hAnsi="Verdana"/>
          <w:noProof/>
        </w:rPr>
        <w:instrText xml:space="preserve"> TOC \o "1-2" \t "Cerion liite;2" </w:instrText>
      </w:r>
      <w:r w:rsidRPr="00513614">
        <w:rPr>
          <w:rFonts w:ascii="Verdana" w:hAnsi="Verdana"/>
          <w:noProof/>
        </w:rPr>
        <w:fldChar w:fldCharType="separate"/>
      </w:r>
      <w:bookmarkStart w:id="0" w:name="_GoBack"/>
      <w:bookmarkEnd w:id="0"/>
      <w:r w:rsidR="00977D58" w:rsidRPr="00AC0BF2">
        <w:rPr>
          <w:noProof/>
        </w:rPr>
        <w:t>1</w:t>
      </w:r>
      <w:r w:rsidR="00977D58">
        <w:rPr>
          <w:rFonts w:asciiTheme="minorHAnsi" w:eastAsiaTheme="minorEastAsia" w:hAnsiTheme="minorHAnsi" w:cstheme="minorBidi"/>
          <w:b w:val="0"/>
          <w:noProof/>
          <w:sz w:val="22"/>
          <w:szCs w:val="22"/>
          <w:lang w:eastAsia="fi-FI"/>
        </w:rPr>
        <w:tab/>
      </w:r>
      <w:r w:rsidR="00977D58">
        <w:rPr>
          <w:noProof/>
        </w:rPr>
        <w:t>Käsitemallin rooli tietovarastoinnissa</w:t>
      </w:r>
      <w:r w:rsidR="00977D58">
        <w:rPr>
          <w:noProof/>
        </w:rPr>
        <w:tab/>
      </w:r>
      <w:r>
        <w:rPr>
          <w:noProof/>
        </w:rPr>
        <w:fldChar w:fldCharType="begin"/>
      </w:r>
      <w:r w:rsidR="00977D58">
        <w:rPr>
          <w:noProof/>
        </w:rPr>
        <w:instrText xml:space="preserve"> PAGEREF _Toc320284025 \h </w:instrText>
      </w:r>
      <w:r>
        <w:rPr>
          <w:noProof/>
        </w:rPr>
      </w:r>
      <w:r>
        <w:rPr>
          <w:noProof/>
        </w:rPr>
        <w:fldChar w:fldCharType="separate"/>
      </w:r>
      <w:r w:rsidR="00977D58">
        <w:rPr>
          <w:noProof/>
        </w:rPr>
        <w:t>4</w:t>
      </w:r>
      <w:r>
        <w:rPr>
          <w:noProof/>
        </w:rPr>
        <w:fldChar w:fldCharType="end"/>
      </w:r>
    </w:p>
    <w:p w:rsidR="00977D58" w:rsidRDefault="00977D58">
      <w:pPr>
        <w:pStyle w:val="TOC2"/>
        <w:rPr>
          <w:rFonts w:asciiTheme="minorHAnsi" w:eastAsiaTheme="minorEastAsia" w:hAnsiTheme="minorHAnsi" w:cstheme="minorBidi"/>
          <w:sz w:val="22"/>
          <w:szCs w:val="22"/>
          <w:lang w:eastAsia="fi-FI"/>
        </w:rPr>
      </w:pPr>
      <w:r>
        <w:t>1.1</w:t>
      </w:r>
      <w:r>
        <w:rPr>
          <w:rFonts w:asciiTheme="minorHAnsi" w:eastAsiaTheme="minorEastAsia" w:hAnsiTheme="minorHAnsi" w:cstheme="minorBidi"/>
          <w:sz w:val="22"/>
          <w:szCs w:val="22"/>
          <w:lang w:eastAsia="fi-FI"/>
        </w:rPr>
        <w:tab/>
      </w:r>
      <w:r>
        <w:t>Mallien keskinäinen suhde</w:t>
      </w:r>
      <w:r>
        <w:tab/>
      </w:r>
      <w:r w:rsidR="00513614">
        <w:fldChar w:fldCharType="begin"/>
      </w:r>
      <w:r>
        <w:instrText xml:space="preserve"> PAGEREF _Toc320284026 \h </w:instrText>
      </w:r>
      <w:r w:rsidR="00513614">
        <w:fldChar w:fldCharType="separate"/>
      </w:r>
      <w:r>
        <w:t>4</w:t>
      </w:r>
      <w:r w:rsidR="00513614">
        <w:fldChar w:fldCharType="end"/>
      </w:r>
    </w:p>
    <w:p w:rsidR="00977D58" w:rsidRDefault="00977D58">
      <w:pPr>
        <w:pStyle w:val="TOC2"/>
        <w:rPr>
          <w:rFonts w:asciiTheme="minorHAnsi" w:eastAsiaTheme="minorEastAsia" w:hAnsiTheme="minorHAnsi" w:cstheme="minorBidi"/>
          <w:sz w:val="22"/>
          <w:szCs w:val="22"/>
          <w:lang w:eastAsia="fi-FI"/>
        </w:rPr>
      </w:pPr>
      <w:r>
        <w:t>1.2</w:t>
      </w:r>
      <w:r>
        <w:rPr>
          <w:rFonts w:asciiTheme="minorHAnsi" w:eastAsiaTheme="minorEastAsia" w:hAnsiTheme="minorHAnsi" w:cstheme="minorBidi"/>
          <w:sz w:val="22"/>
          <w:szCs w:val="22"/>
          <w:lang w:eastAsia="fi-FI"/>
        </w:rPr>
        <w:tab/>
      </w:r>
      <w:r>
        <w:t>Käsitemallinnus ja mallien konvertointi</w:t>
      </w:r>
      <w:r>
        <w:tab/>
      </w:r>
      <w:r w:rsidR="00513614">
        <w:fldChar w:fldCharType="begin"/>
      </w:r>
      <w:r>
        <w:instrText xml:space="preserve"> PAGEREF _Toc320284027 \h </w:instrText>
      </w:r>
      <w:r w:rsidR="00513614">
        <w:fldChar w:fldCharType="separate"/>
      </w:r>
      <w:r>
        <w:t>5</w:t>
      </w:r>
      <w:r w:rsidR="00513614">
        <w:fldChar w:fldCharType="end"/>
      </w:r>
    </w:p>
    <w:p w:rsidR="00977D58" w:rsidRDefault="00977D58">
      <w:pPr>
        <w:pStyle w:val="TOC2"/>
        <w:rPr>
          <w:rFonts w:asciiTheme="minorHAnsi" w:eastAsiaTheme="minorEastAsia" w:hAnsiTheme="minorHAnsi" w:cstheme="minorBidi"/>
          <w:sz w:val="22"/>
          <w:szCs w:val="22"/>
          <w:lang w:eastAsia="fi-FI"/>
        </w:rPr>
      </w:pPr>
      <w:r>
        <w:t>1.3</w:t>
      </w:r>
      <w:r>
        <w:rPr>
          <w:rFonts w:asciiTheme="minorHAnsi" w:eastAsiaTheme="minorEastAsia" w:hAnsiTheme="minorHAnsi" w:cstheme="minorBidi"/>
          <w:sz w:val="22"/>
          <w:szCs w:val="22"/>
          <w:lang w:eastAsia="fi-FI"/>
        </w:rPr>
        <w:tab/>
      </w:r>
      <w:r>
        <w:t>Fyysisen tietokantarakenteen ylläpito</w:t>
      </w:r>
      <w:r>
        <w:tab/>
      </w:r>
      <w:r w:rsidR="00513614">
        <w:fldChar w:fldCharType="begin"/>
      </w:r>
      <w:r>
        <w:instrText xml:space="preserve"> PAGEREF _Toc320284028 \h </w:instrText>
      </w:r>
      <w:r w:rsidR="00513614">
        <w:fldChar w:fldCharType="separate"/>
      </w:r>
      <w:r>
        <w:t>5</w:t>
      </w:r>
      <w:r w:rsidR="00513614">
        <w:fldChar w:fldCharType="end"/>
      </w:r>
    </w:p>
    <w:p w:rsidR="00977D58" w:rsidRDefault="00977D58">
      <w:pPr>
        <w:pStyle w:val="TOC1"/>
        <w:rPr>
          <w:rFonts w:asciiTheme="minorHAnsi" w:eastAsiaTheme="minorEastAsia" w:hAnsiTheme="minorHAnsi" w:cstheme="minorBidi"/>
          <w:b w:val="0"/>
          <w:noProof/>
          <w:sz w:val="22"/>
          <w:szCs w:val="22"/>
          <w:lang w:eastAsia="fi-FI"/>
        </w:rPr>
      </w:pPr>
      <w:r w:rsidRPr="00AC0BF2">
        <w:rPr>
          <w:noProof/>
        </w:rPr>
        <w:t>2</w:t>
      </w:r>
      <w:r>
        <w:rPr>
          <w:rFonts w:asciiTheme="minorHAnsi" w:eastAsiaTheme="minorEastAsia" w:hAnsiTheme="minorHAnsi" w:cstheme="minorBidi"/>
          <w:b w:val="0"/>
          <w:noProof/>
          <w:sz w:val="22"/>
          <w:szCs w:val="22"/>
          <w:lang w:eastAsia="fi-FI"/>
        </w:rPr>
        <w:tab/>
      </w:r>
      <w:r>
        <w:rPr>
          <w:noProof/>
        </w:rPr>
        <w:t>Konversio-ohjeet</w:t>
      </w:r>
      <w:r>
        <w:rPr>
          <w:noProof/>
        </w:rPr>
        <w:tab/>
      </w:r>
      <w:r w:rsidR="00513614">
        <w:rPr>
          <w:noProof/>
        </w:rPr>
        <w:fldChar w:fldCharType="begin"/>
      </w:r>
      <w:r>
        <w:rPr>
          <w:noProof/>
        </w:rPr>
        <w:instrText xml:space="preserve"> PAGEREF _Toc320284029 \h </w:instrText>
      </w:r>
      <w:r w:rsidR="00513614">
        <w:rPr>
          <w:noProof/>
        </w:rPr>
      </w:r>
      <w:r w:rsidR="00513614">
        <w:rPr>
          <w:noProof/>
        </w:rPr>
        <w:fldChar w:fldCharType="separate"/>
      </w:r>
      <w:r>
        <w:rPr>
          <w:noProof/>
        </w:rPr>
        <w:t>6</w:t>
      </w:r>
      <w:r w:rsidR="00513614">
        <w:rPr>
          <w:noProof/>
        </w:rPr>
        <w:fldChar w:fldCharType="end"/>
      </w:r>
    </w:p>
    <w:p w:rsidR="00977D58" w:rsidRDefault="00977D58">
      <w:pPr>
        <w:pStyle w:val="TOC2"/>
        <w:rPr>
          <w:rFonts w:asciiTheme="minorHAnsi" w:eastAsiaTheme="minorEastAsia" w:hAnsiTheme="minorHAnsi" w:cstheme="minorBidi"/>
          <w:sz w:val="22"/>
          <w:szCs w:val="22"/>
          <w:lang w:eastAsia="fi-FI"/>
        </w:rPr>
      </w:pPr>
      <w:r>
        <w:t>2.1</w:t>
      </w:r>
      <w:r>
        <w:rPr>
          <w:rFonts w:asciiTheme="minorHAnsi" w:eastAsiaTheme="minorEastAsia" w:hAnsiTheme="minorHAnsi" w:cstheme="minorBidi"/>
          <w:sz w:val="22"/>
          <w:szCs w:val="22"/>
          <w:lang w:eastAsia="fi-FI"/>
        </w:rPr>
        <w:tab/>
      </w:r>
      <w:r>
        <w:t>Kantaobjektien nimeäminen</w:t>
      </w:r>
      <w:r>
        <w:tab/>
      </w:r>
      <w:r w:rsidR="00513614">
        <w:fldChar w:fldCharType="begin"/>
      </w:r>
      <w:r>
        <w:instrText xml:space="preserve"> PAGEREF _Toc320284030 \h </w:instrText>
      </w:r>
      <w:r w:rsidR="00513614">
        <w:fldChar w:fldCharType="separate"/>
      </w:r>
      <w:r>
        <w:t>6</w:t>
      </w:r>
      <w:r w:rsidR="00513614">
        <w:fldChar w:fldCharType="end"/>
      </w:r>
    </w:p>
    <w:p w:rsidR="00977D58" w:rsidRDefault="00977D58">
      <w:pPr>
        <w:pStyle w:val="TOC2"/>
        <w:rPr>
          <w:rFonts w:asciiTheme="minorHAnsi" w:eastAsiaTheme="minorEastAsia" w:hAnsiTheme="minorHAnsi" w:cstheme="minorBidi"/>
          <w:sz w:val="22"/>
          <w:szCs w:val="22"/>
          <w:lang w:eastAsia="fi-FI"/>
        </w:rPr>
      </w:pPr>
      <w:r>
        <w:t>2.2</w:t>
      </w:r>
      <w:r>
        <w:rPr>
          <w:rFonts w:asciiTheme="minorHAnsi" w:eastAsiaTheme="minorEastAsia" w:hAnsiTheme="minorHAnsi" w:cstheme="minorBidi"/>
          <w:sz w:val="22"/>
          <w:szCs w:val="22"/>
          <w:lang w:eastAsia="fi-FI"/>
        </w:rPr>
        <w:tab/>
      </w:r>
      <w:r>
        <w:t>Tietokantataulun muodostaminen</w:t>
      </w:r>
      <w:r>
        <w:tab/>
      </w:r>
      <w:r w:rsidR="00513614">
        <w:fldChar w:fldCharType="begin"/>
      </w:r>
      <w:r>
        <w:instrText xml:space="preserve"> PAGEREF _Toc320284031 \h </w:instrText>
      </w:r>
      <w:r w:rsidR="00513614">
        <w:fldChar w:fldCharType="separate"/>
      </w:r>
      <w:r>
        <w:t>10</w:t>
      </w:r>
      <w:r w:rsidR="00513614">
        <w:fldChar w:fldCharType="end"/>
      </w:r>
    </w:p>
    <w:p w:rsidR="00A916BC" w:rsidRPr="00361073" w:rsidRDefault="00513614" w:rsidP="00054CC5">
      <w:pPr>
        <w:ind w:left="0"/>
        <w:rPr>
          <w:rFonts w:ascii="Verdana" w:hAnsi="Verdana"/>
          <w:b/>
        </w:rPr>
        <w:sectPr w:rsidR="00A916BC" w:rsidRPr="00361073" w:rsidSect="0063092D">
          <w:headerReference w:type="even" r:id="rId23"/>
          <w:headerReference w:type="default" r:id="rId24"/>
          <w:headerReference w:type="first" r:id="rId25"/>
          <w:pgSz w:w="11907" w:h="16840" w:code="9"/>
          <w:pgMar w:top="2268" w:right="1060" w:bottom="720" w:left="1497" w:header="709" w:footer="709" w:gutter="0"/>
          <w:cols w:space="708"/>
          <w:docGrid w:linePitch="360"/>
        </w:sectPr>
      </w:pPr>
      <w:r>
        <w:rPr>
          <w:rFonts w:ascii="Verdana" w:hAnsi="Verdana"/>
          <w:noProof/>
        </w:rPr>
        <w:fldChar w:fldCharType="end"/>
      </w:r>
    </w:p>
    <w:p w:rsidR="00DC0AE4" w:rsidRDefault="00DC0AE4" w:rsidP="00DC0AE4">
      <w:pPr>
        <w:pStyle w:val="Cerionpotsikko"/>
      </w:pPr>
      <w:bookmarkStart w:id="1" w:name="_Toc320284025"/>
      <w:r>
        <w:lastRenderedPageBreak/>
        <w:t>Käsitemallin rooli tietovarastoinnissa</w:t>
      </w:r>
      <w:bookmarkEnd w:id="1"/>
    </w:p>
    <w:p w:rsidR="00DC0AE4" w:rsidRDefault="00DC0AE4" w:rsidP="00DC0AE4">
      <w:pPr>
        <w:pStyle w:val="Cerionalaotsikko"/>
      </w:pPr>
      <w:bookmarkStart w:id="2" w:name="_Toc320284026"/>
      <w:r>
        <w:t>Mallien keskinäinen suhde</w:t>
      </w:r>
      <w:bookmarkEnd w:id="2"/>
    </w:p>
    <w:p w:rsidR="00DC0AE4" w:rsidRDefault="00DC0AE4" w:rsidP="00DC0AE4">
      <w:pPr>
        <w:pStyle w:val="Cerionleipteksti"/>
      </w:pPr>
      <w:r>
        <w:t>Käsitemalli kuvaa sitä tietoa jonka tallentamisen tietokannan tulee toteuttaa. Käsitemallia vastaava tietokantamalli kuvataan perinteisesti ER-kaavioilla, joka on käsitemallia teknisempi kuvaustapa, ja josta löytyy mm teknisiä tunnistekenttiä ja muita hallinnollisia tietokenttiä, jotka eivät käsitemallissa ole relevantteja. Kutakin käsitemallia kohti voidaan luoda useita hyvinkin erirakenteisia ER-malleja, tietokannan toiminnallisista vaatimuksista riippuen. Yksinkertaisimmillaan ER-malli on suoraan käsitemallin ”näköinen” siten, että kustakin käsitteestä muodostetaan oma tietokantataulunsa, mutta esim Data Vault –toteutuksessa ER-malli on hyvinkin erinäköinen käsitemalliin verrattuna. Myös esim monikielisen tiedon tukeminen johtaa käsitemallista eriävään rakenteeseen, jos kieliversioidut tiedot viedään omiin tauluihinsa. Vastaavien teknisten rakenteiden mallintaminen käsitemalliin ei lisää käsitemallin ymmärrettävyyttä, eikä näin ollen ole mielekästä.</w:t>
      </w:r>
    </w:p>
    <w:p w:rsidR="00DC0AE4" w:rsidRDefault="00DC0AE4" w:rsidP="00DC0AE4">
      <w:pPr>
        <w:pStyle w:val="Cerionleipteksti"/>
      </w:pPr>
    </w:p>
    <w:p w:rsidR="00DC0AE4" w:rsidRDefault="00DC0AE4" w:rsidP="00DC0AE4">
      <w:pPr>
        <w:pStyle w:val="Cerionleipteksti"/>
      </w:pPr>
      <w:r>
        <w:t>ER-mallista voidaan edelleen muodostaa fyysinen tietokantamalli, joka on valmistajakohtainen ER-mallin mukainen rakennekuvaus. Valmistajakohtaisia elementtejä näissä ovat mm tietotyyppien nimet sekä kannan objektien luontilauseiden syntaksi.</w:t>
      </w:r>
    </w:p>
    <w:p w:rsidR="00DC0AE4" w:rsidRDefault="00DC0AE4" w:rsidP="00DC0AE4">
      <w:pPr>
        <w:pStyle w:val="Cerionleipteksti"/>
      </w:pPr>
    </w:p>
    <w:p w:rsidR="00407A36" w:rsidRDefault="00407A36" w:rsidP="00891377">
      <w:pPr>
        <w:pStyle w:val="Cerionleipteksti"/>
      </w:pPr>
      <w:r>
        <w:rPr>
          <w:noProof/>
          <w:lang w:val="en-US"/>
        </w:rPr>
        <w:drawing>
          <wp:inline distT="0" distB="0" distL="0" distR="0">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C0AE4" w:rsidRDefault="00DC0AE4" w:rsidP="00DC0AE4">
      <w:pPr>
        <w:pStyle w:val="Cerionalaotsikko"/>
        <w:pageBreakBefore/>
      </w:pPr>
      <w:bookmarkStart w:id="3" w:name="_Toc320284027"/>
      <w:r>
        <w:lastRenderedPageBreak/>
        <w:t>Käsitemallinnus ja mallien konvertointi</w:t>
      </w:r>
      <w:bookmarkEnd w:id="3"/>
    </w:p>
    <w:p w:rsidR="00DC0AE4" w:rsidRDefault="00DC0AE4" w:rsidP="00DC0AE4">
      <w:pPr>
        <w:pStyle w:val="Cerionleipteksti"/>
      </w:pPr>
      <w:r>
        <w:t xml:space="preserve">Tietovarastoinnissa pyritään minimoimaan manuaalisesti ylläpidettävien kohteiden lukumäärä. Käsitemallinnus tulisi suorittaa siten, että ER-malli voidaan johtaa suoraan käsitemallista, yksiselitteisiä konversiosääntöjä noudattamalla. </w:t>
      </w:r>
    </w:p>
    <w:p w:rsidR="00DC0AE4" w:rsidRDefault="00DC0AE4" w:rsidP="00DC0AE4">
      <w:pPr>
        <w:pStyle w:val="Cerionleipteksti"/>
      </w:pPr>
    </w:p>
    <w:p w:rsidR="00DC0AE4" w:rsidRDefault="00DC0AE4" w:rsidP="00DC0AE4">
      <w:pPr>
        <w:pStyle w:val="Cerionleipteksti"/>
      </w:pPr>
      <w:r>
        <w:t>Käsitemallissa voi kuitenkin olla rakenteita, jotka tehokkuussyistä tapauskohtaisesti tulisi muuntaa ER-malliksi jollakin poikkeavalla tavalla (tyypillisesti hierarkiat sekä periytymisrakenteet). Näidenkin tulee perustua konversiosääntöihin, ja kyseiset tilanteet tulee merkitä malliin siten, että ne voidaan tunnistaa ja tuottaa ajatellunlainen ER-konversio. Kaiken kaikkiaan erikoistapaukset tulee kuitenkin minimoida; mitä lähempänä ER-malli on rakenteellisesti käsitemallia, sen ymmärrettävämpi ER-malli on käsitemallin lukijoille. Jos muunnos on radikaali, on syytä harkita käsitemallin muuttamista vastaamaan läheisemmin ER-mallia.</w:t>
      </w:r>
    </w:p>
    <w:p w:rsidR="00B60DE1" w:rsidRDefault="00B60DE1" w:rsidP="00B60DE1">
      <w:pPr>
        <w:pStyle w:val="Cerionalaotsikko"/>
      </w:pPr>
      <w:bookmarkStart w:id="4" w:name="_Toc320284028"/>
      <w:r>
        <w:t>Fyysisen tietokantarakenteen ylläpito</w:t>
      </w:r>
      <w:bookmarkEnd w:id="4"/>
    </w:p>
    <w:p w:rsidR="00B60DE1" w:rsidRDefault="00F51AF9" w:rsidP="00B60DE1">
      <w:pPr>
        <w:pStyle w:val="Cerionleipteksti"/>
      </w:pPr>
      <w:r>
        <w:t xml:space="preserve">Koska eri asiakkaat ottavat käyttöön tietokannan eri osia omien tarpeidensa </w:t>
      </w:r>
      <w:r w:rsidR="00843D27">
        <w:t>ja aikataulujensa puitteissa</w:t>
      </w:r>
      <w:r>
        <w:t xml:space="preserve">, syntyy tarve ylläpitää tietoa siitä, missä vaiheessa </w:t>
      </w:r>
      <w:r w:rsidR="00976796">
        <w:t xml:space="preserve">asiakaskohtaiset </w:t>
      </w:r>
      <w:r>
        <w:t>käyttöönot</w:t>
      </w:r>
      <w:r w:rsidR="00976796">
        <w:t>ot</w:t>
      </w:r>
      <w:r>
        <w:t xml:space="preserve"> </w:t>
      </w:r>
      <w:r w:rsidR="00976796">
        <w:t>ovat tapahtuneet</w:t>
      </w:r>
      <w:r w:rsidR="00664A48">
        <w:t>, ja erityisesti mihin tauluihin asiakkaat tietoja lataavat</w:t>
      </w:r>
      <w:r w:rsidR="002D697F">
        <w:t>. Tämä on erityisen olennaista silloin, kun asiakas luo tietokannan omaan ympäristöönsä</w:t>
      </w:r>
      <w:r w:rsidR="00664A48">
        <w:t xml:space="preserve">, ja siitä on tarkoitus tuoda </w:t>
      </w:r>
      <w:r w:rsidR="00843D27">
        <w:t>yhteensopivaa</w:t>
      </w:r>
      <w:r w:rsidR="00664A48">
        <w:t xml:space="preserve"> tietoa mahdollisesti muuttuneeseen rakenteeseen, tai mikäli asiakas aikoo päivittää kantarakenteensa uudempaan versioon.</w:t>
      </w:r>
    </w:p>
    <w:p w:rsidR="00F51AF9" w:rsidRDefault="00F51AF9" w:rsidP="00B60DE1">
      <w:pPr>
        <w:pStyle w:val="Cerionleipteksti"/>
      </w:pPr>
    </w:p>
    <w:p w:rsidR="00664A48" w:rsidRDefault="00664A48" w:rsidP="00B60DE1">
      <w:pPr>
        <w:pStyle w:val="Cerionleipteksti"/>
      </w:pPr>
      <w:r>
        <w:t>Koska fyysinen kantarakenne johdetaan suoraan käsitemallista, on olemassa kolme tilannetta jo</w:t>
      </w:r>
      <w:r w:rsidR="00211476">
        <w:t>i</w:t>
      </w:r>
      <w:r>
        <w:t>ssa kantarakenne voi muuttua:</w:t>
      </w:r>
    </w:p>
    <w:p w:rsidR="00664A48" w:rsidRDefault="00664A48" w:rsidP="00B60DE1">
      <w:pPr>
        <w:pStyle w:val="Cerionleipteksti"/>
      </w:pPr>
    </w:p>
    <w:p w:rsidR="00664A48" w:rsidRDefault="00664A48" w:rsidP="00664A48">
      <w:pPr>
        <w:pStyle w:val="Cerionleipteksti"/>
        <w:numPr>
          <w:ilvl w:val="0"/>
          <w:numId w:val="16"/>
        </w:numPr>
      </w:pPr>
      <w:r>
        <w:t>käsitemallissa tehdään muutos, joka suoraan vaikuttaa siitä johdettuun taulurakenteeseen</w:t>
      </w:r>
    </w:p>
    <w:p w:rsidR="00664A48" w:rsidRDefault="00664A48" w:rsidP="00664A48">
      <w:pPr>
        <w:pStyle w:val="Cerionleipteksti"/>
        <w:numPr>
          <w:ilvl w:val="0"/>
          <w:numId w:val="16"/>
        </w:numPr>
      </w:pPr>
      <w:r>
        <w:t>käsitemallissa ei tehdä muutosta, mutta konversioalgoritmia muutetaan siten, että se jostakin mallielementistä tai mallinnustavasta tuottaa tähänastisesta poikkeavan kantarakenteen</w:t>
      </w:r>
    </w:p>
    <w:p w:rsidR="00664A48" w:rsidRDefault="00664A48" w:rsidP="00664A48">
      <w:pPr>
        <w:pStyle w:val="Cerionleipteksti"/>
        <w:numPr>
          <w:ilvl w:val="0"/>
          <w:numId w:val="16"/>
        </w:numPr>
      </w:pPr>
      <w:r>
        <w:t xml:space="preserve">tietotyyppien </w:t>
      </w:r>
      <w:r w:rsidR="00843D27">
        <w:t xml:space="preserve">vastaavuuksia </w:t>
      </w:r>
      <w:r>
        <w:t>muutetaan</w:t>
      </w:r>
    </w:p>
    <w:p w:rsidR="00664A48" w:rsidRDefault="00664A48" w:rsidP="00664A48">
      <w:pPr>
        <w:pStyle w:val="Cerionleipteksti"/>
        <w:ind w:left="1494"/>
      </w:pPr>
    </w:p>
    <w:p w:rsidR="00F51AF9" w:rsidRDefault="00F51AF9" w:rsidP="00B60DE1">
      <w:pPr>
        <w:pStyle w:val="Cerionleipteksti"/>
      </w:pPr>
      <w:r>
        <w:t xml:space="preserve">Käsitemalliin kohdistuvat muutokset voivat </w:t>
      </w:r>
      <w:r w:rsidR="00843D27">
        <w:t xml:space="preserve">myös </w:t>
      </w:r>
      <w:r>
        <w:t xml:space="preserve">olla sellaisia, jotka eivät vaikuta </w:t>
      </w:r>
      <w:r w:rsidR="00843D27">
        <w:t xml:space="preserve">kantarakenteeseen. Nämä muutokset ovat esim kuvaustekstien muuttuminen, </w:t>
      </w:r>
      <w:r w:rsidR="00A93A6C">
        <w:t xml:space="preserve">kansiorakenteiden muuttuminen, käsitteen siirtyminen kansioiden välillä, </w:t>
      </w:r>
      <w:r w:rsidR="00843D27">
        <w:t>attribuuttien kardinaliteetin muuttuminen esim valinnaisesta pakolliseksi (jos kantakonversiossa aina sallitaan null-arvot tietokentille) tai jonkin yhteyden siirtäminen toiseen käsitteeseen samassa käsitehierarkiassa (riippuen tava</w:t>
      </w:r>
      <w:r w:rsidR="001E2570">
        <w:t>s</w:t>
      </w:r>
      <w:r w:rsidR="00843D27">
        <w:t>ta käsitellä kyseinen periytymishierarkia</w:t>
      </w:r>
      <w:r w:rsidR="001E2570">
        <w:t xml:space="preserve"> konversiossa</w:t>
      </w:r>
      <w:r w:rsidR="00843D27">
        <w:t xml:space="preserve">). </w:t>
      </w:r>
    </w:p>
    <w:p w:rsidR="00843D27" w:rsidRDefault="00843D27" w:rsidP="00B60DE1">
      <w:pPr>
        <w:pStyle w:val="Cerionleipteksti"/>
      </w:pPr>
    </w:p>
    <w:p w:rsidR="001E2570" w:rsidRDefault="001E2570" w:rsidP="00B60DE1">
      <w:pPr>
        <w:pStyle w:val="Cerionleipteksti"/>
      </w:pPr>
    </w:p>
    <w:p w:rsidR="00843D27" w:rsidRDefault="001E2570" w:rsidP="00B60DE1">
      <w:pPr>
        <w:pStyle w:val="Cerionleipteksti"/>
      </w:pPr>
      <w:r>
        <w:t xml:space="preserve"> </w:t>
      </w:r>
    </w:p>
    <w:p w:rsidR="00843D27" w:rsidRDefault="00843D27" w:rsidP="00B60DE1">
      <w:pPr>
        <w:pStyle w:val="Cerionleipteksti"/>
      </w:pPr>
    </w:p>
    <w:p w:rsidR="00C67411" w:rsidRDefault="00065C34" w:rsidP="00CA071C">
      <w:pPr>
        <w:pStyle w:val="Cerionpotsikko"/>
        <w:pageBreakBefore/>
      </w:pPr>
      <w:bookmarkStart w:id="5" w:name="_Toc320284029"/>
      <w:r>
        <w:lastRenderedPageBreak/>
        <w:t>K</w:t>
      </w:r>
      <w:r w:rsidR="00E234F0">
        <w:t>o</w:t>
      </w:r>
      <w:r>
        <w:t>nversio-ohjeet</w:t>
      </w:r>
      <w:bookmarkEnd w:id="5"/>
    </w:p>
    <w:p w:rsidR="00C67411" w:rsidRDefault="00065C34" w:rsidP="00C67411">
      <w:pPr>
        <w:pStyle w:val="Cerionalaotsikko"/>
      </w:pPr>
      <w:bookmarkStart w:id="6" w:name="_Toc320284030"/>
      <w:r>
        <w:t>Kantaobjektien nimeäminen</w:t>
      </w:r>
      <w:bookmarkEnd w:id="6"/>
    </w:p>
    <w:p w:rsidR="00065C34" w:rsidRDefault="00B36663" w:rsidP="00065C34">
      <w:pPr>
        <w:pStyle w:val="Cerionleipteksti"/>
      </w:pPr>
      <w:r>
        <w:t>Rakenteelliset k</w:t>
      </w:r>
      <w:r w:rsidR="00065C34">
        <w:t xml:space="preserve">antaobjektit (taulut, kentät) nimetään pienimmän yhteisen nimittäjän mukaisesti siten, että samaa nimeämistä voidaan käyttää ainakin Oracle sekä Microsoft tietokantoja </w:t>
      </w:r>
      <w:r w:rsidR="00B43627">
        <w:t>varten</w:t>
      </w:r>
      <w:r w:rsidR="00065C34">
        <w:t xml:space="preserve">. Käytännössä tämä tarkoittaa että kantaobjektien nimien pituudet pitää </w:t>
      </w:r>
      <w:r w:rsidR="00B43627">
        <w:t xml:space="preserve">Oracle-yhteensopivuuden mahdollistamiseksi </w:t>
      </w:r>
      <w:r w:rsidR="00065C34">
        <w:t>rajata 30:een merkkiin.</w:t>
      </w:r>
      <w:r w:rsidR="00DC02E8">
        <w:t xml:space="preserve"> Taulujen nimien osalta käytetään luettavuuden maksimoimiseksi 27:n merkin maksimipituutta, jotta kyseiseen tauluun viittaaviin kenttiin voidaan lisätä liite ”_Id”</w:t>
      </w:r>
      <w:r w:rsidR="00DC0AE4">
        <w:t xml:space="preserve"> viittauksen kohteen tunnistamisen helpottamiseksi</w:t>
      </w:r>
      <w:r w:rsidR="00DC02E8">
        <w:t>.</w:t>
      </w:r>
      <w:r>
        <w:t xml:space="preserve"> </w:t>
      </w:r>
      <w:r w:rsidR="005241CA">
        <w:t>Attribuuttikenttien nimen maksimipituus on 30 merkkiä.</w:t>
      </w:r>
    </w:p>
    <w:p w:rsidR="00065C34" w:rsidRDefault="00065C34" w:rsidP="00065C34">
      <w:pPr>
        <w:pStyle w:val="Cerionleipteksti"/>
      </w:pPr>
    </w:p>
    <w:p w:rsidR="00065C34" w:rsidRDefault="00065C34" w:rsidP="00065C34">
      <w:pPr>
        <w:pStyle w:val="Cerionleipteksti"/>
      </w:pPr>
      <w:r>
        <w:t xml:space="preserve">Lähtökohtaisesti kaikki käsitemallin elementit nimetään </w:t>
      </w:r>
      <w:r w:rsidR="00101B92">
        <w:t xml:space="preserve">käsitemallissa </w:t>
      </w:r>
      <w:r>
        <w:t>kuvaavasti ja mahdollisimman luonnollisesti</w:t>
      </w:r>
      <w:r w:rsidR="00101B92">
        <w:t xml:space="preserve"> ja/tai jotakin tiettyä nimeämiskäytäntöä hyödyntäen</w:t>
      </w:r>
      <w:r>
        <w:t>. Käsitemallin elementtiä vastaavan tietokannan objektin nimi johdetaan algoritmisesti suoraan käsitemallin elementi</w:t>
      </w:r>
      <w:r w:rsidR="006D17D6">
        <w:t>n</w:t>
      </w:r>
      <w:r>
        <w:t xml:space="preserve"> nimestä</w:t>
      </w:r>
      <w:r w:rsidR="005241CA">
        <w:t xml:space="preserve">. </w:t>
      </w:r>
      <w:r w:rsidR="00A0349A">
        <w:t xml:space="preserve">Kantaobjektinimiä voidaan muodostaa suoraan seuraavista käsitemallissa eksplisiittisesti nimetyistä mallielementeistä: Käsitteen nimi, </w:t>
      </w:r>
      <w:r w:rsidR="005E745C">
        <w:t xml:space="preserve">ominaisuuden </w:t>
      </w:r>
      <w:r w:rsidR="00A0349A">
        <w:t xml:space="preserve">nimi, </w:t>
      </w:r>
      <w:r w:rsidR="000F3821">
        <w:t>yhteyden nimi sekä roolin nimi.</w:t>
      </w:r>
    </w:p>
    <w:p w:rsidR="00E17B32" w:rsidRDefault="00E17B32" w:rsidP="00E17B32">
      <w:pPr>
        <w:pStyle w:val="Cerionleipteksti"/>
      </w:pPr>
    </w:p>
    <w:p w:rsidR="00E17B32" w:rsidRDefault="00DC0AE4" w:rsidP="00E17B32">
      <w:pPr>
        <w:pStyle w:val="Cerionleipteksti"/>
      </w:pPr>
      <w:r>
        <w:t>Käsitemallinnuksen osalta on sovittu, että many-to-many –yhteydet aina mallinnetaan omina käsitteinään. Mikäli käsitemallissa kuitenkin on ”sallittu” nimeämätön many-to-many –yhteys</w:t>
      </w:r>
      <w:r w:rsidR="00E17B32">
        <w:t>, ER-konversio tulee keskeyttää, ja puutteellisesti nimetylle yhteydelle tulee viedä käsitemalliin kuvaava nimi. Yhteys nimetään kuin jos se olisi käsitteiden välinen yhdistävä roolikäsite (esim Henkilön osoite, Henkilö tilassa).</w:t>
      </w:r>
    </w:p>
    <w:p w:rsidR="00A0349A" w:rsidRDefault="00A0349A" w:rsidP="00065C34">
      <w:pPr>
        <w:pStyle w:val="Cerionleipteksti"/>
      </w:pPr>
    </w:p>
    <w:p w:rsidR="00C73DBA" w:rsidRDefault="00C73DBA">
      <w:pPr>
        <w:ind w:left="0"/>
        <w:jc w:val="left"/>
        <w:rPr>
          <w:rStyle w:val="Strong"/>
          <w:rFonts w:ascii="Verdana" w:hAnsi="Verdana"/>
        </w:rPr>
      </w:pPr>
      <w:r>
        <w:rPr>
          <w:rStyle w:val="Strong"/>
        </w:rPr>
        <w:br w:type="page"/>
      </w:r>
    </w:p>
    <w:p w:rsidR="00B36663" w:rsidRDefault="00B36663" w:rsidP="00C67411">
      <w:pPr>
        <w:pStyle w:val="Cerionleipteksti"/>
        <w:rPr>
          <w:rStyle w:val="Strong"/>
        </w:rPr>
      </w:pPr>
      <w:r w:rsidRPr="00B36663">
        <w:rPr>
          <w:rStyle w:val="Strong"/>
        </w:rPr>
        <w:lastRenderedPageBreak/>
        <w:t>Nimikonversio</w:t>
      </w:r>
    </w:p>
    <w:p w:rsidR="00B36663" w:rsidRDefault="00B36663" w:rsidP="00C67411">
      <w:pPr>
        <w:pStyle w:val="Cerionleipteksti"/>
        <w:rPr>
          <w:rStyle w:val="Strong"/>
        </w:rPr>
      </w:pPr>
    </w:p>
    <w:p w:rsidR="00E17B32" w:rsidRDefault="00E17B32" w:rsidP="00E17B32">
      <w:pPr>
        <w:pStyle w:val="Cerionleipteksti"/>
      </w:pPr>
      <w:r>
        <w:t>Oracle konvertoi automaattisesti kaikki nimet pelkästään ISOJA KIRJAIMIA sisältäviksi, Microsoft QSL Server taas säilyttää alkuperäisen aakkoslajin. Käsitemalli-&gt;ER-mallikonversiovaiheessa ei kuitenkaan erikseen muuteta kirjaimien aakkoslajia.</w:t>
      </w:r>
    </w:p>
    <w:p w:rsidR="00E17B32" w:rsidRPr="00B36663" w:rsidRDefault="00E17B32" w:rsidP="00C67411">
      <w:pPr>
        <w:pStyle w:val="Cerionleipteksti"/>
        <w:rPr>
          <w:rStyle w:val="Strong"/>
        </w:rPr>
      </w:pPr>
    </w:p>
    <w:p w:rsidR="00065C34" w:rsidRDefault="006D17D6" w:rsidP="00C67411">
      <w:pPr>
        <w:pStyle w:val="Cerionleipteksti"/>
      </w:pPr>
      <w:r>
        <w:t>Nimenmuodostamisen askeleet</w:t>
      </w:r>
      <w:r w:rsidR="00B36663">
        <w:t>:</w:t>
      </w:r>
    </w:p>
    <w:p w:rsidR="00B36663" w:rsidRDefault="00B36663" w:rsidP="00C67411">
      <w:pPr>
        <w:pStyle w:val="Cerionleipteksti"/>
      </w:pPr>
    </w:p>
    <w:p w:rsidR="00A51762" w:rsidRDefault="00A51762" w:rsidP="00A51762">
      <w:pPr>
        <w:pStyle w:val="Cerionleipteksti"/>
        <w:numPr>
          <w:ilvl w:val="6"/>
          <w:numId w:val="5"/>
        </w:numPr>
      </w:pPr>
      <w:r>
        <w:t xml:space="preserve">Poistetaan nimestä muut kuin alfanumeeriset merkit. </w:t>
      </w:r>
      <w:r w:rsidRPr="00B43627">
        <w:rPr>
          <w:i/>
        </w:rPr>
        <w:t>CIMO:n</w:t>
      </w:r>
      <w:r>
        <w:rPr>
          <w:i/>
        </w:rPr>
        <w:t xml:space="preserve"> k</w:t>
      </w:r>
      <w:r w:rsidRPr="00B43627">
        <w:rPr>
          <w:i/>
        </w:rPr>
        <w:t>oodi =&gt; CIMOn</w:t>
      </w:r>
      <w:r>
        <w:rPr>
          <w:i/>
        </w:rPr>
        <w:t xml:space="preserve"> k</w:t>
      </w:r>
      <w:r w:rsidRPr="00B43627">
        <w:rPr>
          <w:i/>
        </w:rPr>
        <w:t>oodi</w:t>
      </w:r>
    </w:p>
    <w:p w:rsidR="006D17D6" w:rsidRPr="00B43627" w:rsidRDefault="00A51762" w:rsidP="006D17D6">
      <w:pPr>
        <w:pStyle w:val="Cerionleipteksti"/>
        <w:numPr>
          <w:ilvl w:val="6"/>
          <w:numId w:val="5"/>
        </w:numPr>
        <w:rPr>
          <w:i/>
        </w:rPr>
      </w:pPr>
      <w:r>
        <w:t xml:space="preserve">Korvataan </w:t>
      </w:r>
      <w:r w:rsidR="005E745C">
        <w:t>välilyö</w:t>
      </w:r>
      <w:r>
        <w:t xml:space="preserve">nti </w:t>
      </w:r>
      <w:r w:rsidR="005E745C">
        <w:t>alaviiva</w:t>
      </w:r>
      <w:r>
        <w:t>lla</w:t>
      </w:r>
      <w:r w:rsidR="005E745C">
        <w:t xml:space="preserve"> ”_”. </w:t>
      </w:r>
      <w:r w:rsidR="006D17D6" w:rsidRPr="00B43627">
        <w:rPr>
          <w:i/>
        </w:rPr>
        <w:t>Henkilön kunta =&gt; Henkilön</w:t>
      </w:r>
      <w:r w:rsidR="005E745C">
        <w:rPr>
          <w:i/>
        </w:rPr>
        <w:t>_k</w:t>
      </w:r>
      <w:r w:rsidR="006D17D6" w:rsidRPr="00B43627">
        <w:rPr>
          <w:i/>
        </w:rPr>
        <w:t>unta</w:t>
      </w:r>
      <w:r w:rsidR="00B43627">
        <w:rPr>
          <w:i/>
        </w:rPr>
        <w:t>, CIMOn koodi =&gt; CIMOn</w:t>
      </w:r>
      <w:r w:rsidR="005E745C">
        <w:rPr>
          <w:i/>
        </w:rPr>
        <w:t>_k</w:t>
      </w:r>
      <w:r w:rsidR="00B43627">
        <w:rPr>
          <w:i/>
        </w:rPr>
        <w:t>oodi</w:t>
      </w:r>
    </w:p>
    <w:p w:rsidR="006D17D6" w:rsidRPr="005241CA" w:rsidRDefault="006D17D6" w:rsidP="006D17D6">
      <w:pPr>
        <w:pStyle w:val="Cerionleipteksti"/>
        <w:numPr>
          <w:ilvl w:val="6"/>
          <w:numId w:val="5"/>
        </w:numPr>
      </w:pPr>
      <w:r>
        <w:t xml:space="preserve">Konvertoidaan skandit ö, Ö =&gt; o, O sekä å, Å, ä, Ä =&gt; a, A. </w:t>
      </w:r>
      <w:r w:rsidRPr="00B43627">
        <w:rPr>
          <w:i/>
        </w:rPr>
        <w:t>Henkilön</w:t>
      </w:r>
      <w:r w:rsidR="005E745C">
        <w:rPr>
          <w:i/>
        </w:rPr>
        <w:t>_k</w:t>
      </w:r>
      <w:r w:rsidRPr="00B43627">
        <w:rPr>
          <w:i/>
        </w:rPr>
        <w:t>unta =&gt; Henkilon</w:t>
      </w:r>
      <w:r w:rsidR="005E745C">
        <w:rPr>
          <w:i/>
        </w:rPr>
        <w:t>_k</w:t>
      </w:r>
      <w:r w:rsidRPr="00B43627">
        <w:rPr>
          <w:i/>
        </w:rPr>
        <w:t>unta</w:t>
      </w:r>
    </w:p>
    <w:p w:rsidR="005241CA" w:rsidRDefault="005241CA" w:rsidP="005241CA">
      <w:pPr>
        <w:pStyle w:val="Cerionleipteksti"/>
      </w:pPr>
    </w:p>
    <w:p w:rsidR="00B43627" w:rsidRDefault="00B43627" w:rsidP="00B43627">
      <w:pPr>
        <w:pStyle w:val="Cerionleipteksti"/>
      </w:pPr>
    </w:p>
    <w:p w:rsidR="007D417E" w:rsidRDefault="00AD0787" w:rsidP="00D775A5">
      <w:pPr>
        <w:pStyle w:val="Caption"/>
      </w:pPr>
      <w:r>
        <w:rPr>
          <w:lang w:val="en-US" w:eastAsia="en-US"/>
        </w:rPr>
        <w:drawing>
          <wp:anchor distT="0" distB="0" distL="114300" distR="114300" simplePos="0" relativeHeight="251670528" behindDoc="1" locked="0" layoutInCell="1" allowOverlap="1">
            <wp:simplePos x="0" y="0"/>
            <wp:positionH relativeFrom="column">
              <wp:posOffset>1193165</wp:posOffset>
            </wp:positionH>
            <wp:positionV relativeFrom="paragraph">
              <wp:posOffset>242570</wp:posOffset>
            </wp:positionV>
            <wp:extent cx="1406525" cy="642620"/>
            <wp:effectExtent l="19050" t="0" r="3175" b="0"/>
            <wp:wrapTight wrapText="bothSides">
              <wp:wrapPolygon edited="0">
                <wp:start x="-293" y="0"/>
                <wp:lineTo x="-293" y="20490"/>
                <wp:lineTo x="21649" y="20490"/>
                <wp:lineTo x="21649" y="0"/>
                <wp:lineTo x="-293" y="0"/>
              </wp:wrapPolygon>
            </wp:wrapTight>
            <wp:docPr id="1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cstate="print"/>
                    <a:srcRect/>
                    <a:stretch>
                      <a:fillRect/>
                    </a:stretch>
                  </pic:blipFill>
                  <pic:spPr bwMode="auto">
                    <a:xfrm>
                      <a:off x="0" y="0"/>
                      <a:ext cx="1406525" cy="642620"/>
                    </a:xfrm>
                    <a:prstGeom prst="rect">
                      <a:avLst/>
                    </a:prstGeom>
                    <a:noFill/>
                    <a:ln w="9525">
                      <a:noFill/>
                      <a:miter lim="800000"/>
                      <a:headEnd/>
                      <a:tailEnd/>
                    </a:ln>
                  </pic:spPr>
                </pic:pic>
              </a:graphicData>
            </a:graphic>
          </wp:anchor>
        </w:drawing>
      </w:r>
      <w:r w:rsidR="007D417E">
        <w:rPr>
          <w:lang w:val="en-US" w:eastAsia="en-US"/>
        </w:rPr>
        <w:drawing>
          <wp:anchor distT="0" distB="0" distL="114300" distR="114300" simplePos="0" relativeHeight="251663360" behindDoc="1" locked="0" layoutInCell="1" allowOverlap="1">
            <wp:simplePos x="0" y="0"/>
            <wp:positionH relativeFrom="column">
              <wp:posOffset>3052445</wp:posOffset>
            </wp:positionH>
            <wp:positionV relativeFrom="paragraph">
              <wp:posOffset>241300</wp:posOffset>
            </wp:positionV>
            <wp:extent cx="1322070" cy="929005"/>
            <wp:effectExtent l="19050" t="0" r="0" b="0"/>
            <wp:wrapTight wrapText="bothSides">
              <wp:wrapPolygon edited="0">
                <wp:start x="-311" y="0"/>
                <wp:lineTo x="-311" y="20817"/>
                <wp:lineTo x="21476" y="20817"/>
                <wp:lineTo x="21476" y="0"/>
                <wp:lineTo x="-311"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1322070" cy="929005"/>
                    </a:xfrm>
                    <a:prstGeom prst="rect">
                      <a:avLst/>
                    </a:prstGeom>
                    <a:noFill/>
                    <a:ln w="9525">
                      <a:noFill/>
                      <a:miter lim="800000"/>
                      <a:headEnd/>
                      <a:tailEnd/>
                    </a:ln>
                  </pic:spPr>
                </pic:pic>
              </a:graphicData>
            </a:graphic>
          </wp:anchor>
        </w:drawing>
      </w:r>
    </w:p>
    <w:p w:rsidR="007D417E" w:rsidRDefault="007D417E" w:rsidP="00D775A5">
      <w:pPr>
        <w:pStyle w:val="Caption"/>
      </w:pPr>
    </w:p>
    <w:p w:rsidR="007D417E" w:rsidRDefault="007D417E" w:rsidP="00D775A5">
      <w:pPr>
        <w:pStyle w:val="Caption"/>
      </w:pPr>
    </w:p>
    <w:p w:rsidR="007D417E" w:rsidRDefault="007D417E" w:rsidP="00D775A5">
      <w:pPr>
        <w:pStyle w:val="Caption"/>
      </w:pPr>
    </w:p>
    <w:p w:rsidR="007D417E" w:rsidRDefault="00AD0787" w:rsidP="00D775A5">
      <w:pPr>
        <w:pStyle w:val="Caption"/>
      </w:pPr>
      <w:r>
        <w:rPr>
          <w:lang w:val="en-US" w:eastAsia="en-US"/>
        </w:rPr>
        <w:drawing>
          <wp:anchor distT="0" distB="0" distL="114300" distR="114300" simplePos="0" relativeHeight="251669504" behindDoc="1" locked="0" layoutInCell="1" allowOverlap="1">
            <wp:simplePos x="0" y="0"/>
            <wp:positionH relativeFrom="column">
              <wp:posOffset>927100</wp:posOffset>
            </wp:positionH>
            <wp:positionV relativeFrom="paragraph">
              <wp:posOffset>78105</wp:posOffset>
            </wp:positionV>
            <wp:extent cx="1945005" cy="2506980"/>
            <wp:effectExtent l="19050" t="0" r="0" b="0"/>
            <wp:wrapTight wrapText="bothSides">
              <wp:wrapPolygon edited="0">
                <wp:start x="-212" y="0"/>
                <wp:lineTo x="-212" y="21502"/>
                <wp:lineTo x="21579" y="21502"/>
                <wp:lineTo x="21579" y="0"/>
                <wp:lineTo x="-212" y="0"/>
              </wp:wrapPolygon>
            </wp:wrapTight>
            <wp:docPr id="1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1945005" cy="2506980"/>
                    </a:xfrm>
                    <a:prstGeom prst="rect">
                      <a:avLst/>
                    </a:prstGeom>
                  </pic:spPr>
                </pic:pic>
              </a:graphicData>
            </a:graphic>
          </wp:anchor>
        </w:drawing>
      </w:r>
      <w:r w:rsidR="007D417E">
        <w:rPr>
          <w:lang w:val="en-US" w:eastAsia="en-US"/>
        </w:rPr>
        <w:drawing>
          <wp:anchor distT="0" distB="0" distL="114300" distR="114300" simplePos="0" relativeHeight="251665408" behindDoc="1" locked="0" layoutInCell="1" allowOverlap="1">
            <wp:simplePos x="0" y="0"/>
            <wp:positionH relativeFrom="column">
              <wp:posOffset>2782570</wp:posOffset>
            </wp:positionH>
            <wp:positionV relativeFrom="paragraph">
              <wp:posOffset>80010</wp:posOffset>
            </wp:positionV>
            <wp:extent cx="1781175" cy="2508885"/>
            <wp:effectExtent l="19050" t="0" r="9525" b="0"/>
            <wp:wrapTight wrapText="bothSides">
              <wp:wrapPolygon edited="0">
                <wp:start x="-231" y="0"/>
                <wp:lineTo x="-231" y="21485"/>
                <wp:lineTo x="21716" y="21485"/>
                <wp:lineTo x="21716" y="0"/>
                <wp:lineTo x="-231"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srcRect/>
                    <a:stretch>
                      <a:fillRect/>
                    </a:stretch>
                  </pic:blipFill>
                  <pic:spPr bwMode="auto">
                    <a:xfrm>
                      <a:off x="0" y="0"/>
                      <a:ext cx="1781175" cy="2508885"/>
                    </a:xfrm>
                    <a:prstGeom prst="rect">
                      <a:avLst/>
                    </a:prstGeom>
                    <a:noFill/>
                    <a:ln w="9525">
                      <a:noFill/>
                      <a:miter lim="800000"/>
                      <a:headEnd/>
                      <a:tailEnd/>
                    </a:ln>
                  </pic:spPr>
                </pic:pic>
              </a:graphicData>
            </a:graphic>
          </wp:anchor>
        </w:drawing>
      </w:r>
    </w:p>
    <w:p w:rsidR="007D417E" w:rsidRDefault="007D417E" w:rsidP="00D775A5">
      <w:pPr>
        <w:pStyle w:val="Caption"/>
      </w:pPr>
    </w:p>
    <w:p w:rsidR="007D417E" w:rsidRDefault="007D417E" w:rsidP="00D775A5">
      <w:pPr>
        <w:pStyle w:val="Caption"/>
      </w:pPr>
    </w:p>
    <w:p w:rsidR="007D417E" w:rsidRDefault="007D417E" w:rsidP="00D775A5">
      <w:pPr>
        <w:pStyle w:val="Caption"/>
      </w:pPr>
    </w:p>
    <w:p w:rsidR="007D417E" w:rsidRDefault="007D417E" w:rsidP="00D775A5">
      <w:pPr>
        <w:pStyle w:val="Caption"/>
      </w:pPr>
    </w:p>
    <w:p w:rsidR="007D417E" w:rsidRDefault="007D417E" w:rsidP="00D775A5">
      <w:pPr>
        <w:pStyle w:val="Caption"/>
      </w:pPr>
    </w:p>
    <w:p w:rsidR="007D417E" w:rsidRDefault="007D417E" w:rsidP="00D775A5">
      <w:pPr>
        <w:pStyle w:val="Caption"/>
      </w:pPr>
    </w:p>
    <w:p w:rsidR="007D417E" w:rsidRDefault="007D417E" w:rsidP="00D775A5">
      <w:pPr>
        <w:pStyle w:val="Caption"/>
      </w:pPr>
    </w:p>
    <w:p w:rsidR="007D417E" w:rsidRDefault="007D417E" w:rsidP="00D775A5">
      <w:pPr>
        <w:pStyle w:val="Caption"/>
      </w:pPr>
    </w:p>
    <w:p w:rsidR="00EB30E9" w:rsidRDefault="00EB30E9" w:rsidP="00D775A5">
      <w:pPr>
        <w:pStyle w:val="Caption"/>
      </w:pPr>
    </w:p>
    <w:p w:rsidR="00BC4027" w:rsidRPr="00D775A5" w:rsidRDefault="00D775A5" w:rsidP="00D775A5">
      <w:pPr>
        <w:pStyle w:val="Caption"/>
        <w:rPr>
          <w:rStyle w:val="Strong"/>
          <w:b/>
          <w:bCs/>
        </w:rPr>
      </w:pPr>
      <w:r>
        <w:t>Esimerkkejä</w:t>
      </w:r>
    </w:p>
    <w:p w:rsidR="00AD0787" w:rsidRDefault="00AD0787">
      <w:pPr>
        <w:ind w:left="0"/>
        <w:jc w:val="left"/>
        <w:rPr>
          <w:rStyle w:val="Strong"/>
          <w:rFonts w:ascii="Verdana" w:hAnsi="Verdana"/>
        </w:rPr>
      </w:pPr>
      <w:r>
        <w:rPr>
          <w:rStyle w:val="Strong"/>
        </w:rPr>
        <w:br w:type="page"/>
      </w:r>
    </w:p>
    <w:p w:rsidR="00DC02E8" w:rsidRDefault="005241CA" w:rsidP="00DC02E8">
      <w:pPr>
        <w:pStyle w:val="Cerionleipteksti"/>
        <w:rPr>
          <w:rStyle w:val="Strong"/>
        </w:rPr>
      </w:pPr>
      <w:r>
        <w:rPr>
          <w:rStyle w:val="Strong"/>
        </w:rPr>
        <w:lastRenderedPageBreak/>
        <w:t>Nimen t</w:t>
      </w:r>
      <w:r w:rsidR="00B36663" w:rsidRPr="00B36663">
        <w:rPr>
          <w:rStyle w:val="Strong"/>
        </w:rPr>
        <w:t>ypistäminen</w:t>
      </w:r>
    </w:p>
    <w:p w:rsidR="005241CA" w:rsidRDefault="005241CA" w:rsidP="005241CA">
      <w:pPr>
        <w:pStyle w:val="Cerionleipteksti"/>
      </w:pPr>
    </w:p>
    <w:p w:rsidR="005241CA" w:rsidRPr="00A51762" w:rsidRDefault="005241CA" w:rsidP="005241CA">
      <w:pPr>
        <w:pStyle w:val="Cerionleipteksti"/>
      </w:pPr>
      <w:r>
        <w:t xml:space="preserve">Mikäli yllä oleva algoritmi tuottaa merkkijonon jonka pituus on suurempi kuin sallittu maksimipituus, </w:t>
      </w:r>
      <w:r w:rsidRPr="00A51762">
        <w:t xml:space="preserve">sovelletaan alla kuvattua </w:t>
      </w:r>
      <w:r>
        <w:t>ohjeellista typistämissäännöstöä</w:t>
      </w:r>
      <w:r w:rsidRPr="00A51762">
        <w:t xml:space="preserve"> kunnes merkkijonon pituus on sallituissa rajoissa.</w:t>
      </w:r>
    </w:p>
    <w:p w:rsidR="00B36663" w:rsidRPr="00B36663" w:rsidRDefault="00B36663" w:rsidP="00DC02E8">
      <w:pPr>
        <w:pStyle w:val="Cerionleipteksti"/>
        <w:rPr>
          <w:rStyle w:val="Strong"/>
        </w:rPr>
      </w:pPr>
    </w:p>
    <w:p w:rsidR="005241CA" w:rsidRDefault="005241CA" w:rsidP="005241CA">
      <w:pPr>
        <w:pStyle w:val="Cerionleipteksti"/>
        <w:numPr>
          <w:ilvl w:val="0"/>
          <w:numId w:val="16"/>
        </w:numPr>
      </w:pPr>
      <w:r>
        <w:t>Sanaa typistetään mahdollisimman vähän. Luettavuus on typistetyn sanan tärkein ominaisuus.</w:t>
      </w:r>
    </w:p>
    <w:p w:rsidR="00BC4027" w:rsidRDefault="008E26D6" w:rsidP="00E80107">
      <w:pPr>
        <w:pStyle w:val="Cerionleipteksti"/>
        <w:numPr>
          <w:ilvl w:val="0"/>
          <w:numId w:val="16"/>
        </w:numPr>
      </w:pPr>
      <w:r>
        <w:t>On parempi typistää</w:t>
      </w:r>
      <w:r w:rsidR="00BC4027">
        <w:t xml:space="preserve"> useampaa sanaa vähän kuin yhtä sanaa paljon, mikäli luettavuus kärsii. </w:t>
      </w:r>
    </w:p>
    <w:p w:rsidR="00DC0AE4" w:rsidRDefault="00DC0AE4" w:rsidP="00DC0AE4">
      <w:pPr>
        <w:pStyle w:val="Cerionleipteksti"/>
        <w:numPr>
          <w:ilvl w:val="0"/>
          <w:numId w:val="16"/>
        </w:numPr>
      </w:pPr>
      <w:r>
        <w:t>Yhdyssanan yksittäinen komponentti tulkitaan yksittäiseksi typistettäväksi sanaksi. Luettavuus kärsii jos yhdyssanasta poistetaan vain loppupäätä.</w:t>
      </w:r>
    </w:p>
    <w:p w:rsidR="00E80107" w:rsidRDefault="00BC4027" w:rsidP="00E80107">
      <w:pPr>
        <w:pStyle w:val="Cerionleipteksti"/>
        <w:numPr>
          <w:ilvl w:val="0"/>
          <w:numId w:val="16"/>
        </w:numPr>
      </w:pPr>
      <w:r>
        <w:t>Y</w:t>
      </w:r>
      <w:r w:rsidR="006071C3">
        <w:t xml:space="preserve">ksittäinen </w:t>
      </w:r>
      <w:r>
        <w:t xml:space="preserve">typistettävä </w:t>
      </w:r>
      <w:r w:rsidR="00EA2BC0">
        <w:t xml:space="preserve">sana </w:t>
      </w:r>
      <w:r>
        <w:t xml:space="preserve">käsitellään </w:t>
      </w:r>
      <w:r w:rsidR="00EA2BC0">
        <w:t xml:space="preserve">siten, että </w:t>
      </w:r>
      <w:r w:rsidR="006071C3">
        <w:t xml:space="preserve">sen lopusta </w:t>
      </w:r>
      <w:r w:rsidR="00EA2BC0">
        <w:t xml:space="preserve">poistetaan </w:t>
      </w:r>
      <w:r w:rsidR="005241CA">
        <w:t xml:space="preserve">tarvittava määrä kokonaisia tavuja </w:t>
      </w:r>
      <w:r w:rsidR="006071C3">
        <w:t>ja viimeiseksi lisätään seuraavan tavun ensimmäinen kirjain</w:t>
      </w:r>
      <w:r w:rsidR="00EA2BC0">
        <w:t xml:space="preserve">. </w:t>
      </w:r>
      <w:r>
        <w:t xml:space="preserve">Typistettäväksi sanaksi valitaan lähtökohtaisesti ensin nimen pisin sana. </w:t>
      </w:r>
      <w:r w:rsidR="00E80107">
        <w:t>Esimerkkejä:</w:t>
      </w:r>
    </w:p>
    <w:p w:rsidR="005241CA" w:rsidRDefault="00E80107" w:rsidP="005241CA">
      <w:pPr>
        <w:pStyle w:val="Cerionleipteksti"/>
        <w:numPr>
          <w:ilvl w:val="1"/>
          <w:numId w:val="16"/>
        </w:numPr>
      </w:pPr>
      <w:r w:rsidRPr="001C6A2A">
        <w:rPr>
          <w:i/>
        </w:rPr>
        <w:t>Maantieteellinen_postinu</w:t>
      </w:r>
      <w:r w:rsidR="009E63C1" w:rsidRPr="001C6A2A">
        <w:rPr>
          <w:i/>
        </w:rPr>
        <w:t>mero</w:t>
      </w:r>
      <w:r w:rsidR="009E63C1">
        <w:t xml:space="preserve"> (28, max 27</w:t>
      </w:r>
      <w:r w:rsidR="005241CA">
        <w:t>, koska kyseessä on tauluksi muodostettava käsite</w:t>
      </w:r>
      <w:r w:rsidR="009E63C1">
        <w:t>)</w:t>
      </w:r>
      <w:r>
        <w:t xml:space="preserve"> </w:t>
      </w:r>
    </w:p>
    <w:p w:rsidR="005241CA" w:rsidRPr="001C6A2A" w:rsidRDefault="00E80107" w:rsidP="005241CA">
      <w:pPr>
        <w:pStyle w:val="Cerionleipteksti"/>
        <w:numPr>
          <w:ilvl w:val="2"/>
          <w:numId w:val="16"/>
        </w:numPr>
        <w:rPr>
          <w:i/>
        </w:rPr>
      </w:pPr>
      <w:r>
        <w:t xml:space="preserve">Tavutus: </w:t>
      </w:r>
      <w:r w:rsidRPr="001C6A2A">
        <w:rPr>
          <w:i/>
        </w:rPr>
        <w:t xml:space="preserve">Maan-tie-teel-li-nen_pos-ti-nu-me-ro </w:t>
      </w:r>
    </w:p>
    <w:p w:rsidR="00E80107" w:rsidRDefault="00BC4027" w:rsidP="005241CA">
      <w:pPr>
        <w:pStyle w:val="Cerionleipteksti"/>
        <w:numPr>
          <w:ilvl w:val="2"/>
          <w:numId w:val="16"/>
        </w:numPr>
      </w:pPr>
      <w:r>
        <w:t xml:space="preserve">Lopputulos: </w:t>
      </w:r>
      <w:r w:rsidR="00E80107" w:rsidRPr="001C6A2A">
        <w:rPr>
          <w:i/>
        </w:rPr>
        <w:t>Maantieteellin_postinumero</w:t>
      </w:r>
      <w:r w:rsidR="00E80107">
        <w:t xml:space="preserve"> (2</w:t>
      </w:r>
      <w:r w:rsidR="009E63C1">
        <w:t>6</w:t>
      </w:r>
      <w:r w:rsidR="00E80107">
        <w:t>)</w:t>
      </w:r>
    </w:p>
    <w:p w:rsidR="005241CA" w:rsidRDefault="00BC4027" w:rsidP="005241CA">
      <w:pPr>
        <w:pStyle w:val="Cerionleipteksti"/>
        <w:numPr>
          <w:ilvl w:val="1"/>
          <w:numId w:val="16"/>
        </w:numPr>
      </w:pPr>
      <w:r w:rsidRPr="001C6A2A">
        <w:rPr>
          <w:i/>
        </w:rPr>
        <w:t>Tutkimusryhma_tutkimustoiminnan_tuloksessa</w:t>
      </w:r>
      <w:r w:rsidR="005241CA">
        <w:t xml:space="preserve"> (</w:t>
      </w:r>
      <w:r>
        <w:t xml:space="preserve">52, </w:t>
      </w:r>
      <w:r w:rsidR="005241CA">
        <w:t>max 27)</w:t>
      </w:r>
    </w:p>
    <w:p w:rsidR="00BC4027" w:rsidRDefault="008E26D6" w:rsidP="00BC4027">
      <w:pPr>
        <w:pStyle w:val="Cerionleipteksti"/>
        <w:numPr>
          <w:ilvl w:val="2"/>
          <w:numId w:val="16"/>
        </w:numPr>
      </w:pPr>
      <w:r w:rsidRPr="001C6A2A">
        <w:rPr>
          <w:i/>
        </w:rPr>
        <w:t>Tu</w:t>
      </w:r>
      <w:r w:rsidR="00BC4027" w:rsidRPr="001C6A2A">
        <w:rPr>
          <w:i/>
        </w:rPr>
        <w:t>t</w:t>
      </w:r>
      <w:r w:rsidRPr="001C6A2A">
        <w:rPr>
          <w:i/>
        </w:rPr>
        <w:t>k</w:t>
      </w:r>
      <w:r w:rsidR="00BC4027" w:rsidRPr="001C6A2A">
        <w:rPr>
          <w:i/>
        </w:rPr>
        <w:t>ryhm_tut</w:t>
      </w:r>
      <w:r w:rsidRPr="001C6A2A">
        <w:rPr>
          <w:i/>
        </w:rPr>
        <w:t>ktoim_tulokses</w:t>
      </w:r>
      <w:r>
        <w:t xml:space="preserve"> (26, sovellettu kaksi kertaa yhdyssanaohjetta)</w:t>
      </w:r>
    </w:p>
    <w:p w:rsidR="008E26D6" w:rsidRDefault="008E26D6" w:rsidP="005241CA">
      <w:pPr>
        <w:pStyle w:val="Cerionleipteksti"/>
        <w:numPr>
          <w:ilvl w:val="0"/>
          <w:numId w:val="16"/>
        </w:numPr>
      </w:pPr>
      <w:r>
        <w:t>Viimeisenä keinona poistetaan yksittäisiä vokaaleja, vähiten merkitsev</w:t>
      </w:r>
      <w:r w:rsidR="00C814B4">
        <w:t>ä</w:t>
      </w:r>
      <w:r>
        <w:t>t ensin</w:t>
      </w:r>
    </w:p>
    <w:p w:rsidR="005241CA" w:rsidRDefault="005241CA" w:rsidP="005241CA">
      <w:pPr>
        <w:pStyle w:val="Cerionleipteksti"/>
        <w:numPr>
          <w:ilvl w:val="0"/>
          <w:numId w:val="16"/>
        </w:numPr>
      </w:pPr>
      <w:r>
        <w:t xml:space="preserve">Typistettävän nimen sisäisten ”_”:lla eroteltujen sanojen lukumäärä pyritään pitämään samana. ”_”:ien lukumäärä ei kuitenkaan voi kasvaa, eli esim </w:t>
      </w:r>
      <w:r w:rsidRPr="001C6A2A">
        <w:rPr>
          <w:i/>
        </w:rPr>
        <w:t>Rintamamiestalo</w:t>
      </w:r>
      <w:r>
        <w:t xml:space="preserve">:a ei lyhennetä </w:t>
      </w:r>
      <w:r w:rsidRPr="001C6A2A">
        <w:rPr>
          <w:i/>
        </w:rPr>
        <w:t>Rint_mies_talo</w:t>
      </w:r>
      <w:r>
        <w:t>:ksi.</w:t>
      </w:r>
      <w:r w:rsidR="008E26D6">
        <w:t xml:space="preserve"> </w:t>
      </w:r>
      <w:r w:rsidR="001C6A2A">
        <w:t>Esimerkki:</w:t>
      </w:r>
    </w:p>
    <w:p w:rsidR="008E26D6" w:rsidRDefault="008E26D6" w:rsidP="008E26D6">
      <w:pPr>
        <w:pStyle w:val="Cerionleipteksti"/>
        <w:numPr>
          <w:ilvl w:val="1"/>
          <w:numId w:val="16"/>
        </w:numPr>
      </w:pPr>
      <w:r>
        <w:t>Organisaation_rooli_tutkimustoiminnan_tuloksessa</w:t>
      </w:r>
    </w:p>
    <w:p w:rsidR="001C6A2A" w:rsidRDefault="001C6A2A" w:rsidP="00C814B4">
      <w:pPr>
        <w:pStyle w:val="Cerionleipteksti"/>
        <w:numPr>
          <w:ilvl w:val="2"/>
          <w:numId w:val="16"/>
        </w:numPr>
      </w:pPr>
      <w:r>
        <w:t xml:space="preserve">Kaikki sanat mukana: </w:t>
      </w:r>
      <w:r w:rsidR="00DC0AE4">
        <w:rPr>
          <w:i/>
        </w:rPr>
        <w:t>Org_rool_tutk</w:t>
      </w:r>
      <w:r w:rsidRPr="001C6A2A">
        <w:rPr>
          <w:i/>
        </w:rPr>
        <w:t>toim_tulokses</w:t>
      </w:r>
      <w:r>
        <w:t xml:space="preserve"> (2</w:t>
      </w:r>
      <w:r w:rsidR="00DC0AE4">
        <w:t>6</w:t>
      </w:r>
      <w:r>
        <w:t>)</w:t>
      </w:r>
    </w:p>
    <w:p w:rsidR="00C814B4" w:rsidRDefault="00DE6A02" w:rsidP="00C814B4">
      <w:pPr>
        <w:pStyle w:val="Cerionleipteksti"/>
        <w:numPr>
          <w:ilvl w:val="2"/>
          <w:numId w:val="16"/>
        </w:numPr>
      </w:pPr>
      <w:r>
        <w:t xml:space="preserve">Sanoja pudotettu: </w:t>
      </w:r>
      <w:r w:rsidR="00C814B4" w:rsidRPr="001C6A2A">
        <w:rPr>
          <w:i/>
        </w:rPr>
        <w:t>Org_rool</w:t>
      </w:r>
      <w:r w:rsidR="001C6A2A" w:rsidRPr="001C6A2A">
        <w:rPr>
          <w:i/>
        </w:rPr>
        <w:t>i</w:t>
      </w:r>
      <w:r w:rsidR="00C814B4" w:rsidRPr="001C6A2A">
        <w:rPr>
          <w:i/>
        </w:rPr>
        <w:t>_tutktoiminnassa</w:t>
      </w:r>
      <w:r w:rsidR="00C814B4">
        <w:t xml:space="preserve"> (</w:t>
      </w:r>
      <w:r w:rsidR="001C6A2A">
        <w:t>26</w:t>
      </w:r>
      <w:r w:rsidR="00C814B4">
        <w:t xml:space="preserve">, ei </w:t>
      </w:r>
      <w:r w:rsidR="001C6A2A">
        <w:t xml:space="preserve">kuitenkaan </w:t>
      </w:r>
      <w:r w:rsidR="00C814B4">
        <w:t>paras mahdollinen muunnos, koska poikkeaa käsitteen nimeämistavasta, mutta kuitenkin kuvaava)</w:t>
      </w:r>
    </w:p>
    <w:p w:rsidR="00EA2BC0" w:rsidRDefault="00EA2BC0" w:rsidP="008E26D6">
      <w:pPr>
        <w:pStyle w:val="Cerionleipteksti"/>
        <w:numPr>
          <w:ilvl w:val="0"/>
          <w:numId w:val="16"/>
        </w:numPr>
      </w:pPr>
      <w:r>
        <w:t xml:space="preserve">Voidaan sopia </w:t>
      </w:r>
      <w:r w:rsidR="008E26D6">
        <w:t xml:space="preserve">(ja dokumentoida </w:t>
      </w:r>
      <w:r w:rsidR="00DB6954">
        <w:t>alla olevaan taulukkoon</w:t>
      </w:r>
      <w:r w:rsidR="008E26D6">
        <w:t xml:space="preserve">) </w:t>
      </w:r>
      <w:r>
        <w:t>erityis</w:t>
      </w:r>
      <w:r w:rsidR="00E80107">
        <w:t>muunnoksista</w:t>
      </w:r>
      <w:r>
        <w:t xml:space="preserve">, joita </w:t>
      </w:r>
      <w:r w:rsidR="008E26D6">
        <w:t xml:space="preserve">aina </w:t>
      </w:r>
      <w:r>
        <w:t>priorisoidaan</w:t>
      </w:r>
      <w:r w:rsidR="008E26D6">
        <w:t>, e</w:t>
      </w:r>
      <w:r w:rsidR="00E80107">
        <w:t>sim</w:t>
      </w:r>
      <w:r w:rsidR="008E26D6">
        <w:t xml:space="preserve"> </w:t>
      </w:r>
      <w:r>
        <w:t>Henkilo =&gt; Hlo, ei Henk</w:t>
      </w:r>
      <w:r w:rsidR="00E80107">
        <w:t xml:space="preserve"> tai Henkil</w:t>
      </w:r>
      <w:r w:rsidR="008E26D6">
        <w:t xml:space="preserve">. </w:t>
      </w:r>
    </w:p>
    <w:p w:rsidR="00DC02E8" w:rsidRDefault="00DC02E8" w:rsidP="00DC02E8">
      <w:pPr>
        <w:pStyle w:val="Cerionleipteksti"/>
      </w:pPr>
    </w:p>
    <w:p w:rsidR="00AD0787" w:rsidRDefault="001C6A2A" w:rsidP="00DC02E8">
      <w:pPr>
        <w:pStyle w:val="Cerionleipteksti"/>
      </w:pPr>
      <w:r>
        <w:t xml:space="preserve">Automaattisen </w:t>
      </w:r>
      <w:r w:rsidR="00B36663">
        <w:t xml:space="preserve">ER-konversion tueksi käytetään käsitemallissa DBNameOverride-nimistä Tagged Value –objektia, johon viedään se typistetty nimi, jota käsitemallin objektista halutaan käyttää </w:t>
      </w:r>
      <w:r>
        <w:t>ER-mallissa suoran nimikonversioalgoritmin lopputuloksen sijasta</w:t>
      </w:r>
      <w:r w:rsidR="00B36663">
        <w:t xml:space="preserve">. Tätä mahdollisuutta käytetään vain </w:t>
      </w:r>
      <w:r w:rsidR="00DE6A02">
        <w:t xml:space="preserve">ja aina </w:t>
      </w:r>
      <w:r w:rsidR="00B36663">
        <w:t>silloin</w:t>
      </w:r>
      <w:r>
        <w:t xml:space="preserve"> kun nimen pituus ylittää sallitun rajan. </w:t>
      </w:r>
      <w:r w:rsidR="000F3821">
        <w:t xml:space="preserve">Typistetty nimi viedään </w:t>
      </w:r>
      <w:r w:rsidR="00EE2AD3">
        <w:t xml:space="preserve">käsitemalliin </w:t>
      </w:r>
      <w:r w:rsidR="000F3821">
        <w:t>DBNameOverride-</w:t>
      </w:r>
      <w:r w:rsidR="00B36663">
        <w:t xml:space="preserve">arvoksi </w:t>
      </w:r>
      <w:r w:rsidR="000F3821">
        <w:t>suoraan sille objektille johon nimenmuutos kohdistuu</w:t>
      </w:r>
      <w:r w:rsidR="00EE2AD3">
        <w:t xml:space="preserve"> (käsite, attribuutti, yhteys tai rooli)</w:t>
      </w:r>
      <w:r w:rsidR="00B36663">
        <w:t xml:space="preserve">, josta se </w:t>
      </w:r>
      <w:r>
        <w:t xml:space="preserve">luetaan </w:t>
      </w:r>
      <w:r w:rsidR="00B36663">
        <w:t xml:space="preserve">kun vastaavalle </w:t>
      </w:r>
      <w:r w:rsidR="00646EB4">
        <w:t>ER-elementille</w:t>
      </w:r>
      <w:r w:rsidR="00B36663">
        <w:t xml:space="preserve"> annetaan nimi.</w:t>
      </w:r>
    </w:p>
    <w:p w:rsidR="00DB6954" w:rsidRDefault="00DB6954" w:rsidP="00DC02E8">
      <w:pPr>
        <w:pStyle w:val="Cerionleipteksti"/>
      </w:pPr>
    </w:p>
    <w:p w:rsidR="00DB6954" w:rsidRDefault="00DB6954" w:rsidP="00DC02E8">
      <w:pPr>
        <w:pStyle w:val="Cerionleipteksti"/>
      </w:pPr>
      <w:r>
        <w:t>Erityismuunnokset:</w:t>
      </w:r>
    </w:p>
    <w:p w:rsidR="00DB6954" w:rsidRDefault="00DB6954" w:rsidP="00DC02E8">
      <w:pPr>
        <w:pStyle w:val="Cerionleipteksti"/>
      </w:pPr>
    </w:p>
    <w:tbl>
      <w:tblPr>
        <w:tblStyle w:val="LightList-Accent12"/>
        <w:tblW w:w="8222" w:type="dxa"/>
        <w:tblInd w:w="1242" w:type="dxa"/>
        <w:tblLook w:val="0020"/>
      </w:tblPr>
      <w:tblGrid>
        <w:gridCol w:w="3119"/>
        <w:gridCol w:w="5103"/>
      </w:tblGrid>
      <w:tr w:rsidR="00DB6954" w:rsidRPr="00181443" w:rsidTr="00DB6954">
        <w:trPr>
          <w:cnfStyle w:val="100000000000"/>
        </w:trPr>
        <w:tc>
          <w:tcPr>
            <w:cnfStyle w:val="000010000000"/>
            <w:tcW w:w="3119" w:type="dxa"/>
          </w:tcPr>
          <w:p w:rsidR="00DB6954" w:rsidRPr="00C67411" w:rsidRDefault="00DB6954" w:rsidP="006A398B">
            <w:pPr>
              <w:pStyle w:val="Cerionleipteksti"/>
              <w:ind w:left="0"/>
              <w:rPr>
                <w:b w:val="0"/>
              </w:rPr>
            </w:pPr>
            <w:r>
              <w:rPr>
                <w:b w:val="0"/>
              </w:rPr>
              <w:t>Alkuperäinen</w:t>
            </w:r>
          </w:p>
        </w:tc>
        <w:tc>
          <w:tcPr>
            <w:tcW w:w="5103" w:type="dxa"/>
          </w:tcPr>
          <w:p w:rsidR="00DB6954" w:rsidRDefault="0009176C" w:rsidP="0009176C">
            <w:pPr>
              <w:pStyle w:val="Cerionleipteksti"/>
              <w:ind w:left="0"/>
              <w:cnfStyle w:val="100000000000"/>
              <w:rPr>
                <w:b w:val="0"/>
              </w:rPr>
            </w:pPr>
            <w:r>
              <w:rPr>
                <w:b w:val="0"/>
              </w:rPr>
              <w:t>Ensisijainen m</w:t>
            </w:r>
            <w:r w:rsidR="00DB6954">
              <w:rPr>
                <w:b w:val="0"/>
              </w:rPr>
              <w:t>uunno</w:t>
            </w:r>
            <w:r>
              <w:rPr>
                <w:b w:val="0"/>
              </w:rPr>
              <w:t>s</w:t>
            </w:r>
          </w:p>
        </w:tc>
      </w:tr>
      <w:tr w:rsidR="00DB6954" w:rsidRPr="00BC2BCB" w:rsidTr="00DB6954">
        <w:trPr>
          <w:cnfStyle w:val="000000100000"/>
        </w:trPr>
        <w:tc>
          <w:tcPr>
            <w:cnfStyle w:val="000010000000"/>
            <w:tcW w:w="3119" w:type="dxa"/>
          </w:tcPr>
          <w:p w:rsidR="00DB6954" w:rsidRPr="00C67411" w:rsidRDefault="00DB6954" w:rsidP="006A398B">
            <w:pPr>
              <w:pStyle w:val="Cerionleipteksti"/>
              <w:ind w:left="0"/>
            </w:pPr>
            <w:r>
              <w:t>päivämäärä</w:t>
            </w:r>
          </w:p>
        </w:tc>
        <w:tc>
          <w:tcPr>
            <w:tcW w:w="5103" w:type="dxa"/>
          </w:tcPr>
          <w:p w:rsidR="00DB6954" w:rsidRPr="00C67411" w:rsidRDefault="00DB6954" w:rsidP="006A398B">
            <w:pPr>
              <w:pStyle w:val="Cerionleipteksti"/>
              <w:ind w:left="0"/>
              <w:cnfStyle w:val="000000100000"/>
            </w:pPr>
            <w:r>
              <w:t>pvm</w:t>
            </w:r>
          </w:p>
        </w:tc>
      </w:tr>
      <w:tr w:rsidR="0009176C" w:rsidRPr="00BC2BCB" w:rsidTr="00DB6954">
        <w:tc>
          <w:tcPr>
            <w:cnfStyle w:val="000010000000"/>
            <w:tcW w:w="3119" w:type="dxa"/>
          </w:tcPr>
          <w:p w:rsidR="0009176C" w:rsidRDefault="0009176C" w:rsidP="0009176C">
            <w:pPr>
              <w:pStyle w:val="Cerionleipteksti"/>
              <w:ind w:left="0"/>
            </w:pPr>
            <w:r>
              <w:t>ulkoinen organisaatio</w:t>
            </w:r>
          </w:p>
        </w:tc>
        <w:tc>
          <w:tcPr>
            <w:tcW w:w="5103" w:type="dxa"/>
          </w:tcPr>
          <w:p w:rsidR="0009176C" w:rsidRDefault="0009176C" w:rsidP="0009176C">
            <w:pPr>
              <w:pStyle w:val="Cerionleipteksti"/>
              <w:ind w:left="0"/>
              <w:cnfStyle w:val="000000000000"/>
            </w:pPr>
            <w:r>
              <w:t>ulk_org</w:t>
            </w:r>
          </w:p>
        </w:tc>
      </w:tr>
      <w:tr w:rsidR="0009176C" w:rsidRPr="00BC2BCB" w:rsidTr="00DB6954">
        <w:trPr>
          <w:cnfStyle w:val="000000100000"/>
        </w:trPr>
        <w:tc>
          <w:tcPr>
            <w:cnfStyle w:val="000010000000"/>
            <w:tcW w:w="3119" w:type="dxa"/>
          </w:tcPr>
          <w:p w:rsidR="0009176C" w:rsidRDefault="0009176C" w:rsidP="0009176C">
            <w:pPr>
              <w:pStyle w:val="Cerionleipteksti"/>
              <w:ind w:left="0"/>
            </w:pPr>
            <w:r>
              <w:t>kustannuspaikka</w:t>
            </w:r>
          </w:p>
        </w:tc>
        <w:tc>
          <w:tcPr>
            <w:tcW w:w="5103" w:type="dxa"/>
          </w:tcPr>
          <w:p w:rsidR="0009176C" w:rsidRPr="0009176C" w:rsidRDefault="0009176C" w:rsidP="0009176C">
            <w:pPr>
              <w:pStyle w:val="Cerionleipteksti"/>
              <w:ind w:left="0"/>
              <w:cnfStyle w:val="000000100000"/>
              <w:rPr>
                <w:smallCaps/>
              </w:rPr>
            </w:pPr>
            <w:r>
              <w:t>kustpaikka, kustpaik</w:t>
            </w:r>
          </w:p>
        </w:tc>
      </w:tr>
      <w:tr w:rsidR="009E2512" w:rsidRPr="00BC2BCB" w:rsidTr="00DB6954">
        <w:tc>
          <w:tcPr>
            <w:cnfStyle w:val="000010000000"/>
            <w:tcW w:w="3119" w:type="dxa"/>
          </w:tcPr>
          <w:p w:rsidR="009E2512" w:rsidRDefault="009E2512" w:rsidP="0009176C">
            <w:pPr>
              <w:pStyle w:val="Cerionleipteksti"/>
              <w:ind w:left="0"/>
            </w:pPr>
            <w:r>
              <w:t>kansainvälinen</w:t>
            </w:r>
          </w:p>
        </w:tc>
        <w:tc>
          <w:tcPr>
            <w:tcW w:w="5103" w:type="dxa"/>
          </w:tcPr>
          <w:p w:rsidR="009E2512" w:rsidRDefault="009E2512" w:rsidP="0009176C">
            <w:pPr>
              <w:pStyle w:val="Cerionleipteksti"/>
              <w:ind w:left="0"/>
              <w:cnfStyle w:val="000000000000"/>
            </w:pPr>
            <w:r>
              <w:t>kv</w:t>
            </w:r>
          </w:p>
        </w:tc>
      </w:tr>
    </w:tbl>
    <w:p w:rsidR="00DB6954" w:rsidRDefault="00DB6954" w:rsidP="00DC02E8">
      <w:pPr>
        <w:pStyle w:val="Cerionleipteksti"/>
      </w:pPr>
    </w:p>
    <w:p w:rsidR="00AD0787" w:rsidRDefault="00AD0787">
      <w:pPr>
        <w:ind w:left="0"/>
        <w:jc w:val="left"/>
      </w:pPr>
      <w:r>
        <w:br w:type="page"/>
      </w:r>
    </w:p>
    <w:p w:rsidR="00B156DA" w:rsidRDefault="00B156DA" w:rsidP="00AD0787">
      <w:pPr>
        <w:pStyle w:val="Caption"/>
      </w:pPr>
      <w:r>
        <w:rPr>
          <w:lang w:val="en-US" w:eastAsia="en-US"/>
        </w:rPr>
        <w:lastRenderedPageBreak/>
        <w:drawing>
          <wp:anchor distT="0" distB="0" distL="114300" distR="114300" simplePos="0" relativeHeight="251671552" behindDoc="1" locked="0" layoutInCell="1" allowOverlap="1">
            <wp:simplePos x="0" y="0"/>
            <wp:positionH relativeFrom="column">
              <wp:posOffset>-4445</wp:posOffset>
            </wp:positionH>
            <wp:positionV relativeFrom="paragraph">
              <wp:posOffset>223520</wp:posOffset>
            </wp:positionV>
            <wp:extent cx="5467350" cy="1149350"/>
            <wp:effectExtent l="1905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cstate="print"/>
                    <a:srcRect/>
                    <a:stretch>
                      <a:fillRect/>
                    </a:stretch>
                  </pic:blipFill>
                  <pic:spPr bwMode="auto">
                    <a:xfrm>
                      <a:off x="0" y="0"/>
                      <a:ext cx="5467350" cy="1149350"/>
                    </a:xfrm>
                    <a:prstGeom prst="rect">
                      <a:avLst/>
                    </a:prstGeom>
                    <a:noFill/>
                    <a:ln w="9525">
                      <a:noFill/>
                      <a:miter lim="800000"/>
                      <a:headEnd/>
                      <a:tailEnd/>
                    </a:ln>
                  </pic:spPr>
                </pic:pic>
              </a:graphicData>
            </a:graphic>
          </wp:anchor>
        </w:drawing>
      </w: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B156DA" w:rsidRDefault="00B156DA" w:rsidP="00AD0787">
      <w:pPr>
        <w:pStyle w:val="Caption"/>
      </w:pPr>
      <w:r>
        <w:rPr>
          <w:lang w:val="en-US" w:eastAsia="en-US"/>
        </w:rPr>
        <w:drawing>
          <wp:anchor distT="0" distB="0" distL="114300" distR="114300" simplePos="0" relativeHeight="251657215" behindDoc="1" locked="0" layoutInCell="1" allowOverlap="1">
            <wp:simplePos x="0" y="0"/>
            <wp:positionH relativeFrom="column">
              <wp:posOffset>-5638800</wp:posOffset>
            </wp:positionH>
            <wp:positionV relativeFrom="paragraph">
              <wp:posOffset>163195</wp:posOffset>
            </wp:positionV>
            <wp:extent cx="1987550" cy="2432050"/>
            <wp:effectExtent l="19050" t="0" r="0" b="0"/>
            <wp:wrapSquare wrapText="bothSides"/>
            <wp:docPr id="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1987550" cy="2432050"/>
                    </a:xfrm>
                    <a:prstGeom prst="rect">
                      <a:avLst/>
                    </a:prstGeom>
                    <a:noFill/>
                    <a:ln w="9525">
                      <a:noFill/>
                      <a:miter lim="800000"/>
                      <a:headEnd/>
                      <a:tailEnd/>
                    </a:ln>
                  </pic:spPr>
                </pic:pic>
              </a:graphicData>
            </a:graphic>
          </wp:anchor>
        </w:drawing>
      </w: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B156DA" w:rsidRDefault="00B156DA" w:rsidP="00AD0787">
      <w:pPr>
        <w:pStyle w:val="Caption"/>
      </w:pPr>
    </w:p>
    <w:p w:rsidR="00AD0787" w:rsidRDefault="00AD0787" w:rsidP="00AD0787">
      <w:pPr>
        <w:pStyle w:val="Caption"/>
      </w:pPr>
    </w:p>
    <w:p w:rsidR="00AD0787" w:rsidRDefault="00B156DA" w:rsidP="00AD0787">
      <w:pPr>
        <w:pStyle w:val="Caption"/>
      </w:pPr>
      <w:r>
        <w:rPr>
          <w:lang w:val="en-US" w:eastAsia="en-US"/>
        </w:rPr>
        <w:drawing>
          <wp:anchor distT="0" distB="0" distL="114300" distR="114300" simplePos="0" relativeHeight="251672576" behindDoc="1" locked="0" layoutInCell="1" allowOverlap="1">
            <wp:simplePos x="0" y="0"/>
            <wp:positionH relativeFrom="column">
              <wp:posOffset>-2038350</wp:posOffset>
            </wp:positionH>
            <wp:positionV relativeFrom="paragraph">
              <wp:posOffset>10795</wp:posOffset>
            </wp:positionV>
            <wp:extent cx="5511800" cy="876300"/>
            <wp:effectExtent l="1905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srcRect/>
                    <a:stretch>
                      <a:fillRect/>
                    </a:stretch>
                  </pic:blipFill>
                  <pic:spPr bwMode="auto">
                    <a:xfrm>
                      <a:off x="0" y="0"/>
                      <a:ext cx="5511800" cy="876300"/>
                    </a:xfrm>
                    <a:prstGeom prst="rect">
                      <a:avLst/>
                    </a:prstGeom>
                    <a:noFill/>
                    <a:ln w="9525">
                      <a:noFill/>
                      <a:miter lim="800000"/>
                      <a:headEnd/>
                      <a:tailEnd/>
                    </a:ln>
                  </pic:spPr>
                </pic:pic>
              </a:graphicData>
            </a:graphic>
          </wp:anchor>
        </w:drawing>
      </w:r>
    </w:p>
    <w:p w:rsidR="00AD0787" w:rsidRDefault="00AD0787" w:rsidP="00AD0787">
      <w:pPr>
        <w:pStyle w:val="Caption"/>
      </w:pPr>
    </w:p>
    <w:p w:rsidR="00AD0787" w:rsidRDefault="00AD0787" w:rsidP="00AD0787">
      <w:pPr>
        <w:pStyle w:val="Caption"/>
      </w:pPr>
    </w:p>
    <w:p w:rsidR="00AD0787" w:rsidRDefault="00B156DA" w:rsidP="00AD0787">
      <w:pPr>
        <w:pStyle w:val="Caption"/>
      </w:pPr>
      <w:r>
        <w:rPr>
          <w:lang w:val="en-US" w:eastAsia="en-US"/>
        </w:rPr>
        <w:drawing>
          <wp:anchor distT="0" distB="0" distL="114300" distR="114300" simplePos="0" relativeHeight="251673600" behindDoc="1" locked="0" layoutInCell="1" allowOverlap="1">
            <wp:simplePos x="0" y="0"/>
            <wp:positionH relativeFrom="column">
              <wp:posOffset>-5899150</wp:posOffset>
            </wp:positionH>
            <wp:positionV relativeFrom="paragraph">
              <wp:posOffset>31115</wp:posOffset>
            </wp:positionV>
            <wp:extent cx="2406650" cy="3016250"/>
            <wp:effectExtent l="19050" t="0" r="0" b="0"/>
            <wp:wrapSquare wrapText="bothSides"/>
            <wp:docPr id="1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srcRect/>
                    <a:stretch>
                      <a:fillRect/>
                    </a:stretch>
                  </pic:blipFill>
                  <pic:spPr bwMode="auto">
                    <a:xfrm>
                      <a:off x="0" y="0"/>
                      <a:ext cx="2406650" cy="3016250"/>
                    </a:xfrm>
                    <a:prstGeom prst="rect">
                      <a:avLst/>
                    </a:prstGeom>
                    <a:noFill/>
                    <a:ln w="9525">
                      <a:noFill/>
                      <a:miter lim="800000"/>
                      <a:headEnd/>
                      <a:tailEnd/>
                    </a:ln>
                  </pic:spPr>
                </pic:pic>
              </a:graphicData>
            </a:graphic>
          </wp:anchor>
        </w:drawing>
      </w:r>
    </w:p>
    <w:p w:rsidR="00AD0787" w:rsidRDefault="00AD0787" w:rsidP="00AD0787">
      <w:pPr>
        <w:pStyle w:val="Caption"/>
      </w:pPr>
    </w:p>
    <w:p w:rsidR="00AD0787" w:rsidRDefault="00AD0787" w:rsidP="00AD0787">
      <w:pPr>
        <w:pStyle w:val="Caption"/>
      </w:pPr>
    </w:p>
    <w:p w:rsidR="00AD0787" w:rsidRDefault="00AD0787" w:rsidP="00AD0787">
      <w:pPr>
        <w:pStyle w:val="Caption"/>
      </w:pPr>
    </w:p>
    <w:p w:rsidR="00AD0787" w:rsidRDefault="00AD0787" w:rsidP="00AD0787">
      <w:pPr>
        <w:pStyle w:val="Caption"/>
      </w:pPr>
    </w:p>
    <w:p w:rsidR="00AD0787" w:rsidRDefault="00AD0787" w:rsidP="00AD0787">
      <w:pPr>
        <w:pStyle w:val="Caption"/>
      </w:pPr>
    </w:p>
    <w:p w:rsidR="00AD0787" w:rsidRDefault="00AD0787" w:rsidP="00AD0787">
      <w:pPr>
        <w:pStyle w:val="Caption"/>
      </w:pPr>
    </w:p>
    <w:p w:rsidR="00AD0787" w:rsidRDefault="00AD0787" w:rsidP="00AD0787">
      <w:pPr>
        <w:pStyle w:val="Caption"/>
      </w:pPr>
    </w:p>
    <w:p w:rsidR="00AD0787" w:rsidRDefault="00AD0787" w:rsidP="00AD0787">
      <w:pPr>
        <w:pStyle w:val="Caption"/>
      </w:pPr>
    </w:p>
    <w:p w:rsidR="00AD0787" w:rsidRDefault="00AD0787" w:rsidP="00AD0787">
      <w:pPr>
        <w:pStyle w:val="Caption"/>
      </w:pPr>
    </w:p>
    <w:p w:rsidR="00B156DA" w:rsidRDefault="00B156DA" w:rsidP="00AD0787">
      <w:pPr>
        <w:pStyle w:val="Caption"/>
      </w:pPr>
    </w:p>
    <w:p w:rsidR="00B156DA" w:rsidRDefault="00B156DA" w:rsidP="00AD0787">
      <w:pPr>
        <w:pStyle w:val="Caption"/>
      </w:pPr>
    </w:p>
    <w:p w:rsidR="00AD0787" w:rsidRDefault="00AD0787" w:rsidP="00AD0787">
      <w:pPr>
        <w:pStyle w:val="Caption"/>
      </w:pPr>
      <w:r>
        <w:t>Esimerkkejä</w:t>
      </w:r>
    </w:p>
    <w:p w:rsidR="00DC02E8" w:rsidRDefault="00DC02E8" w:rsidP="00DC02E8">
      <w:pPr>
        <w:pStyle w:val="Cerionleipteksti"/>
      </w:pPr>
    </w:p>
    <w:p w:rsidR="000F3821" w:rsidRDefault="000F3821" w:rsidP="00DC02E8">
      <w:pPr>
        <w:pStyle w:val="Cerionleipteksti"/>
      </w:pPr>
    </w:p>
    <w:p w:rsidR="00101B92" w:rsidRDefault="00101B92" w:rsidP="00B43627">
      <w:pPr>
        <w:pStyle w:val="Cerionleipteksti"/>
      </w:pPr>
    </w:p>
    <w:p w:rsidR="00B43627" w:rsidRDefault="00FD4E6E" w:rsidP="00A910E5">
      <w:pPr>
        <w:pStyle w:val="Cerionalaotsikko"/>
        <w:pageBreakBefore/>
      </w:pPr>
      <w:bookmarkStart w:id="7" w:name="_Toc320284031"/>
      <w:r>
        <w:lastRenderedPageBreak/>
        <w:t xml:space="preserve">Tietokantataulun </w:t>
      </w:r>
      <w:r w:rsidR="00B43627">
        <w:t>muodostaminen</w:t>
      </w:r>
      <w:bookmarkEnd w:id="7"/>
    </w:p>
    <w:p w:rsidR="00601A9B" w:rsidRDefault="00601A9B" w:rsidP="00601A9B">
      <w:pPr>
        <w:pStyle w:val="Cerion3tasonotsikko"/>
      </w:pPr>
      <w:r>
        <w:t>Yleistä</w:t>
      </w:r>
    </w:p>
    <w:p w:rsidR="00D03000" w:rsidRDefault="00A910E5" w:rsidP="00D03000">
      <w:pPr>
        <w:pStyle w:val="Cerionleipteksti"/>
      </w:pPr>
      <w:r>
        <w:t xml:space="preserve">Pääasiassa samaan tietokantatauluun kerätään käsiteltävän käsitteen kaikki attribuutit, ja viittauskentiksi sellaiset yhteydet joissa yhteyden </w:t>
      </w:r>
      <w:r w:rsidR="00791F62">
        <w:t xml:space="preserve">käsiteltävästä käsitteestä katsottuna </w:t>
      </w:r>
      <w:r>
        <w:t xml:space="preserve">toinen pää on kardinaliteetiltaan pieni (0..1 </w:t>
      </w:r>
      <w:r w:rsidR="00791F62">
        <w:t>tai</w:t>
      </w:r>
      <w:r>
        <w:t xml:space="preserve"> 1). </w:t>
      </w:r>
      <w:r w:rsidR="00D03000">
        <w:t xml:space="preserve">Näiden käsitemallista johdettujen tietojen lisäksi kullekin taululle määritellään </w:t>
      </w:r>
      <w:r w:rsidR="00646EB4">
        <w:t xml:space="preserve">seuraava </w:t>
      </w:r>
      <w:r w:rsidR="00D03000">
        <w:t>vaki</w:t>
      </w:r>
      <w:r w:rsidR="00646EB4">
        <w:t>ojoukko hallinnallisia kenttiä:</w:t>
      </w:r>
    </w:p>
    <w:p w:rsidR="00646EB4" w:rsidRDefault="00646EB4" w:rsidP="00D03000">
      <w:pPr>
        <w:pStyle w:val="Cerionleipteksti"/>
      </w:pPr>
    </w:p>
    <w:tbl>
      <w:tblPr>
        <w:tblStyle w:val="LightList-Accent12"/>
        <w:tblW w:w="8324" w:type="dxa"/>
        <w:tblInd w:w="1242" w:type="dxa"/>
        <w:tblLook w:val="0020"/>
      </w:tblPr>
      <w:tblGrid>
        <w:gridCol w:w="1324"/>
        <w:gridCol w:w="1667"/>
        <w:gridCol w:w="5333"/>
      </w:tblGrid>
      <w:tr w:rsidR="00646EB4" w:rsidRPr="00181443" w:rsidTr="006A398B">
        <w:trPr>
          <w:cnfStyle w:val="100000000000"/>
        </w:trPr>
        <w:tc>
          <w:tcPr>
            <w:cnfStyle w:val="000010000000"/>
            <w:tcW w:w="1324" w:type="dxa"/>
          </w:tcPr>
          <w:p w:rsidR="00646EB4" w:rsidRPr="00C67411" w:rsidRDefault="00646EB4" w:rsidP="006A398B">
            <w:pPr>
              <w:pStyle w:val="Cerionleipteksti"/>
              <w:ind w:left="0"/>
              <w:rPr>
                <w:b w:val="0"/>
              </w:rPr>
            </w:pPr>
            <w:r>
              <w:rPr>
                <w:b w:val="0"/>
              </w:rPr>
              <w:t>Kenttä</w:t>
            </w:r>
          </w:p>
        </w:tc>
        <w:tc>
          <w:tcPr>
            <w:tcW w:w="1667" w:type="dxa"/>
          </w:tcPr>
          <w:p w:rsidR="00646EB4" w:rsidRPr="00C67411" w:rsidRDefault="00646EB4" w:rsidP="006A398B">
            <w:pPr>
              <w:pStyle w:val="Cerionleipteksti"/>
              <w:ind w:left="0"/>
              <w:cnfStyle w:val="100000000000"/>
              <w:rPr>
                <w:b w:val="0"/>
              </w:rPr>
            </w:pPr>
            <w:r>
              <w:rPr>
                <w:b w:val="0"/>
              </w:rPr>
              <w:t>Tietotyyppi</w:t>
            </w:r>
          </w:p>
        </w:tc>
        <w:tc>
          <w:tcPr>
            <w:cnfStyle w:val="000010000000"/>
            <w:tcW w:w="5333" w:type="dxa"/>
          </w:tcPr>
          <w:p w:rsidR="00646EB4" w:rsidRDefault="00646EB4" w:rsidP="006A398B">
            <w:pPr>
              <w:pStyle w:val="Cerionleipteksti"/>
              <w:ind w:left="0"/>
              <w:rPr>
                <w:b w:val="0"/>
              </w:rPr>
            </w:pPr>
            <w:r>
              <w:rPr>
                <w:b w:val="0"/>
              </w:rPr>
              <w:t>Kuvaus</w:t>
            </w:r>
          </w:p>
        </w:tc>
      </w:tr>
      <w:tr w:rsidR="00646EB4" w:rsidRPr="00BC2BCB" w:rsidTr="006A398B">
        <w:trPr>
          <w:cnfStyle w:val="000000100000"/>
        </w:trPr>
        <w:tc>
          <w:tcPr>
            <w:cnfStyle w:val="000010000000"/>
            <w:tcW w:w="1324" w:type="dxa"/>
          </w:tcPr>
          <w:p w:rsidR="00646EB4" w:rsidRPr="00C67411" w:rsidRDefault="00646EB4" w:rsidP="006A398B">
            <w:pPr>
              <w:pStyle w:val="Cerionleipteksti"/>
              <w:ind w:left="0"/>
            </w:pPr>
            <w:r>
              <w:t>Id</w:t>
            </w:r>
          </w:p>
        </w:tc>
        <w:tc>
          <w:tcPr>
            <w:tcW w:w="1667" w:type="dxa"/>
          </w:tcPr>
          <w:p w:rsidR="00646EB4" w:rsidRPr="00C67411" w:rsidRDefault="00646EB4" w:rsidP="006A398B">
            <w:pPr>
              <w:pStyle w:val="Cerionleipteksti"/>
              <w:ind w:left="0"/>
              <w:cnfStyle w:val="000000100000"/>
            </w:pPr>
            <w:r>
              <w:t>longint</w:t>
            </w:r>
          </w:p>
        </w:tc>
        <w:tc>
          <w:tcPr>
            <w:cnfStyle w:val="000010000000"/>
            <w:tcW w:w="5333" w:type="dxa"/>
          </w:tcPr>
          <w:p w:rsidR="00646EB4" w:rsidRPr="00C67411" w:rsidRDefault="00646EB4" w:rsidP="006A398B">
            <w:pPr>
              <w:pStyle w:val="Cerionleipteksti"/>
              <w:ind w:left="0"/>
            </w:pPr>
            <w:r>
              <w:t>Tiedon tekninen tunniste, Primary key.</w:t>
            </w:r>
          </w:p>
        </w:tc>
      </w:tr>
      <w:tr w:rsidR="00646EB4" w:rsidRPr="00BC2BCB" w:rsidTr="006A398B">
        <w:tc>
          <w:tcPr>
            <w:cnfStyle w:val="000010000000"/>
            <w:tcW w:w="1324" w:type="dxa"/>
          </w:tcPr>
          <w:p w:rsidR="00646EB4" w:rsidRPr="00C67411" w:rsidRDefault="00646EB4" w:rsidP="006A398B">
            <w:pPr>
              <w:pStyle w:val="Cerionleipteksti"/>
              <w:ind w:left="0"/>
            </w:pPr>
            <w:r>
              <w:t>Avain</w:t>
            </w:r>
          </w:p>
        </w:tc>
        <w:tc>
          <w:tcPr>
            <w:tcW w:w="1667" w:type="dxa"/>
          </w:tcPr>
          <w:p w:rsidR="00646EB4" w:rsidRPr="00C67411" w:rsidRDefault="00646EB4" w:rsidP="006A398B">
            <w:pPr>
              <w:pStyle w:val="Cerionleipteksti"/>
              <w:ind w:left="0"/>
              <w:cnfStyle w:val="000000000000"/>
            </w:pPr>
            <w:r>
              <w:t>nvarchar</w:t>
            </w:r>
          </w:p>
        </w:tc>
        <w:tc>
          <w:tcPr>
            <w:cnfStyle w:val="000010000000"/>
            <w:tcW w:w="5333" w:type="dxa"/>
          </w:tcPr>
          <w:p w:rsidR="00646EB4" w:rsidRPr="00C67411" w:rsidRDefault="00646EB4" w:rsidP="006A398B">
            <w:pPr>
              <w:pStyle w:val="Cerionleipteksti"/>
              <w:ind w:left="0"/>
            </w:pPr>
            <w:r>
              <w:t>Yhteen kenttään koottu tiedon luonnollinen avain, koostettu tiedon ominaisuuksista ja yhteyksistä.</w:t>
            </w:r>
          </w:p>
        </w:tc>
      </w:tr>
      <w:tr w:rsidR="00646EB4" w:rsidRPr="00BC2BCB" w:rsidTr="006A398B">
        <w:trPr>
          <w:cnfStyle w:val="000000100000"/>
        </w:trPr>
        <w:tc>
          <w:tcPr>
            <w:cnfStyle w:val="000010000000"/>
            <w:tcW w:w="1324" w:type="dxa"/>
          </w:tcPr>
          <w:p w:rsidR="00646EB4" w:rsidRPr="00C67411" w:rsidRDefault="00646EB4" w:rsidP="006A398B">
            <w:pPr>
              <w:pStyle w:val="Cerionleipteksti"/>
              <w:ind w:left="0"/>
            </w:pPr>
            <w:r>
              <w:t>Omistaja</w:t>
            </w:r>
          </w:p>
        </w:tc>
        <w:tc>
          <w:tcPr>
            <w:tcW w:w="1667" w:type="dxa"/>
          </w:tcPr>
          <w:p w:rsidR="00646EB4" w:rsidRPr="00C67411" w:rsidRDefault="00646EB4" w:rsidP="006A398B">
            <w:pPr>
              <w:pStyle w:val="Cerionleipteksti"/>
              <w:ind w:left="0"/>
              <w:cnfStyle w:val="000000100000"/>
            </w:pPr>
            <w:r>
              <w:t>nvarchar</w:t>
            </w:r>
          </w:p>
        </w:tc>
        <w:tc>
          <w:tcPr>
            <w:cnfStyle w:val="000010000000"/>
            <w:tcW w:w="5333" w:type="dxa"/>
          </w:tcPr>
          <w:p w:rsidR="00646EB4" w:rsidRPr="00C67411" w:rsidRDefault="00646EB4" w:rsidP="00646EB4">
            <w:pPr>
              <w:pStyle w:val="Cerionleipteksti"/>
              <w:ind w:left="0"/>
            </w:pPr>
            <w:r>
              <w:t>Kuvaa tiedon omistavaa organisaatiota, esim HY, Aalto. Tämä tunniste sovittava toteutuksen alussa.</w:t>
            </w:r>
          </w:p>
        </w:tc>
      </w:tr>
      <w:tr w:rsidR="00646EB4" w:rsidRPr="00BC2BCB" w:rsidTr="006A398B">
        <w:tc>
          <w:tcPr>
            <w:cnfStyle w:val="000010000000"/>
            <w:tcW w:w="1324" w:type="dxa"/>
          </w:tcPr>
          <w:p w:rsidR="00646EB4" w:rsidRPr="00C67411" w:rsidRDefault="00646EB4" w:rsidP="006A398B">
            <w:pPr>
              <w:pStyle w:val="Cerionleipteksti"/>
              <w:ind w:left="0"/>
            </w:pPr>
            <w:r>
              <w:t>Kasite</w:t>
            </w:r>
          </w:p>
        </w:tc>
        <w:tc>
          <w:tcPr>
            <w:tcW w:w="1667" w:type="dxa"/>
          </w:tcPr>
          <w:p w:rsidR="00646EB4" w:rsidRPr="00C67411" w:rsidRDefault="00646EB4" w:rsidP="006A398B">
            <w:pPr>
              <w:pStyle w:val="Cerionleipteksti"/>
              <w:ind w:left="0"/>
              <w:cnfStyle w:val="000000000000"/>
            </w:pPr>
            <w:r>
              <w:t>nvarchar</w:t>
            </w:r>
          </w:p>
        </w:tc>
        <w:tc>
          <w:tcPr>
            <w:cnfStyle w:val="000010000000"/>
            <w:tcW w:w="5333" w:type="dxa"/>
          </w:tcPr>
          <w:p w:rsidR="00646EB4" w:rsidRPr="00C67411" w:rsidRDefault="00646EB4" w:rsidP="006A398B">
            <w:pPr>
              <w:pStyle w:val="Cerionleipteksti"/>
              <w:ind w:left="0"/>
            </w:pPr>
            <w:r>
              <w:t>Tiedon käsitemallin mukaisen käsitteen nimi selkokielisenä. Tämän tiedon avulla tietorivi voidaan linkittää esim käsiterekisterin tyyppiseen sovellukseen ja saada metatietoa käsitteestä.</w:t>
            </w:r>
          </w:p>
        </w:tc>
      </w:tr>
      <w:tr w:rsidR="00646EB4" w:rsidRPr="00BC2BCB" w:rsidTr="006A398B">
        <w:trPr>
          <w:cnfStyle w:val="000000100000"/>
        </w:trPr>
        <w:tc>
          <w:tcPr>
            <w:cnfStyle w:val="000010000000"/>
            <w:tcW w:w="1324" w:type="dxa"/>
          </w:tcPr>
          <w:p w:rsidR="00646EB4" w:rsidRPr="00C67411" w:rsidRDefault="00646EB4" w:rsidP="006A398B">
            <w:pPr>
              <w:pStyle w:val="Cerionleipteksti"/>
              <w:ind w:left="0"/>
            </w:pPr>
            <w:r>
              <w:t>Luotu</w:t>
            </w:r>
          </w:p>
        </w:tc>
        <w:tc>
          <w:tcPr>
            <w:tcW w:w="1667" w:type="dxa"/>
          </w:tcPr>
          <w:p w:rsidR="00646EB4" w:rsidRPr="00C67411" w:rsidRDefault="00646EB4" w:rsidP="006A398B">
            <w:pPr>
              <w:pStyle w:val="Cerionleipteksti"/>
              <w:ind w:left="0"/>
              <w:cnfStyle w:val="000000100000"/>
            </w:pPr>
            <w:r>
              <w:t>datetime</w:t>
            </w:r>
          </w:p>
        </w:tc>
        <w:tc>
          <w:tcPr>
            <w:cnfStyle w:val="000010000000"/>
            <w:tcW w:w="5333" w:type="dxa"/>
          </w:tcPr>
          <w:p w:rsidR="00646EB4" w:rsidRPr="00C67411" w:rsidRDefault="00646EB4" w:rsidP="006A398B">
            <w:pPr>
              <w:pStyle w:val="Cerionleipteksti"/>
              <w:ind w:left="0"/>
            </w:pPr>
            <w:r>
              <w:t>Aikaleima jolloin rivi on luotu tietovarastoon.</w:t>
            </w:r>
          </w:p>
        </w:tc>
      </w:tr>
      <w:tr w:rsidR="00646EB4" w:rsidRPr="00BC2BCB" w:rsidTr="006A398B">
        <w:tc>
          <w:tcPr>
            <w:cnfStyle w:val="000010000000"/>
            <w:tcW w:w="1324" w:type="dxa"/>
          </w:tcPr>
          <w:p w:rsidR="00646EB4" w:rsidRPr="00C67411" w:rsidRDefault="00646EB4" w:rsidP="006A398B">
            <w:pPr>
              <w:pStyle w:val="Cerionleipteksti"/>
              <w:ind w:left="0"/>
            </w:pPr>
            <w:r>
              <w:t>Päivitetty</w:t>
            </w:r>
          </w:p>
        </w:tc>
        <w:tc>
          <w:tcPr>
            <w:tcW w:w="1667" w:type="dxa"/>
          </w:tcPr>
          <w:p w:rsidR="00646EB4" w:rsidRPr="00C67411" w:rsidRDefault="00646EB4" w:rsidP="006A398B">
            <w:pPr>
              <w:pStyle w:val="Cerionleipteksti"/>
              <w:ind w:left="0"/>
              <w:cnfStyle w:val="000000000000"/>
            </w:pPr>
            <w:r>
              <w:t>datetime</w:t>
            </w:r>
          </w:p>
        </w:tc>
        <w:tc>
          <w:tcPr>
            <w:cnfStyle w:val="000010000000"/>
            <w:tcW w:w="5333" w:type="dxa"/>
          </w:tcPr>
          <w:p w:rsidR="00646EB4" w:rsidRPr="00C67411" w:rsidRDefault="00646EB4" w:rsidP="006A398B">
            <w:pPr>
              <w:pStyle w:val="Cerionleipteksti"/>
              <w:ind w:left="0"/>
            </w:pPr>
            <w:r>
              <w:t>Aikaleima jolloin tietovarastossa ennestään olleen rivin tietoja on päivitetty tietovarastoon. Uuden rivin kohdalla sama kuin Luotu-tieto.</w:t>
            </w:r>
          </w:p>
        </w:tc>
      </w:tr>
      <w:tr w:rsidR="00646EB4" w:rsidRPr="00BC2BCB" w:rsidTr="006A398B">
        <w:trPr>
          <w:cnfStyle w:val="000000100000"/>
        </w:trPr>
        <w:tc>
          <w:tcPr>
            <w:cnfStyle w:val="000010000000"/>
            <w:tcW w:w="1324" w:type="dxa"/>
          </w:tcPr>
          <w:p w:rsidR="00646EB4" w:rsidRPr="00C67411" w:rsidRDefault="00646EB4" w:rsidP="006A398B">
            <w:pPr>
              <w:pStyle w:val="Cerionleipteksti"/>
              <w:ind w:left="0"/>
            </w:pPr>
            <w:r>
              <w:t>Havaittu</w:t>
            </w:r>
          </w:p>
        </w:tc>
        <w:tc>
          <w:tcPr>
            <w:tcW w:w="1667" w:type="dxa"/>
          </w:tcPr>
          <w:p w:rsidR="00646EB4" w:rsidRPr="00C67411" w:rsidRDefault="00646EB4" w:rsidP="006A398B">
            <w:pPr>
              <w:pStyle w:val="Cerionleipteksti"/>
              <w:ind w:left="0"/>
              <w:cnfStyle w:val="000000100000"/>
            </w:pPr>
            <w:r>
              <w:t>datetime</w:t>
            </w:r>
          </w:p>
        </w:tc>
        <w:tc>
          <w:tcPr>
            <w:cnfStyle w:val="000010000000"/>
            <w:tcW w:w="5333" w:type="dxa"/>
          </w:tcPr>
          <w:p w:rsidR="00646EB4" w:rsidRPr="00C67411" w:rsidRDefault="00646EB4" w:rsidP="006A398B">
            <w:pPr>
              <w:pStyle w:val="Cerionleipteksti"/>
              <w:ind w:left="0"/>
            </w:pPr>
            <w:r>
              <w:t>Aikaleima, jolloin rivin yksilö on viimeksi havaittu lähdemateriaalissa. Tätä kenttää voi käyttää esim tiedon poistamiseen tietovarastosta.</w:t>
            </w:r>
          </w:p>
        </w:tc>
      </w:tr>
      <w:tr w:rsidR="00646EB4" w:rsidRPr="00BC2BCB" w:rsidTr="006A398B">
        <w:tc>
          <w:tcPr>
            <w:cnfStyle w:val="000010000000"/>
            <w:tcW w:w="1324" w:type="dxa"/>
          </w:tcPr>
          <w:p w:rsidR="00646EB4" w:rsidRDefault="00646EB4" w:rsidP="006A398B">
            <w:pPr>
              <w:pStyle w:val="Cerionleipteksti"/>
              <w:ind w:left="0"/>
            </w:pPr>
            <w:r>
              <w:t>Tietolahde</w:t>
            </w:r>
          </w:p>
        </w:tc>
        <w:tc>
          <w:tcPr>
            <w:tcW w:w="1667" w:type="dxa"/>
          </w:tcPr>
          <w:p w:rsidR="00646EB4" w:rsidRDefault="00646EB4" w:rsidP="006A398B">
            <w:pPr>
              <w:pStyle w:val="Cerionleipteksti"/>
              <w:ind w:left="0"/>
              <w:cnfStyle w:val="000000000000"/>
            </w:pPr>
            <w:r>
              <w:t>nvarchar</w:t>
            </w:r>
          </w:p>
        </w:tc>
        <w:tc>
          <w:tcPr>
            <w:cnfStyle w:val="000010000000"/>
            <w:tcW w:w="5333" w:type="dxa"/>
          </w:tcPr>
          <w:p w:rsidR="00646EB4" w:rsidRDefault="00646EB4" w:rsidP="006A398B">
            <w:pPr>
              <w:pStyle w:val="Cerionleipteksti"/>
              <w:ind w:left="0"/>
            </w:pPr>
            <w:r>
              <w:t>Kuvaa järjestelmää tai muuta tietolähdettä josta rivillä oleva tieto on peräisin. Samalle riville on voitu koostaa tietoa useasta lähteestä. Tällöin mainitaan kaikki lähteet.</w:t>
            </w:r>
          </w:p>
        </w:tc>
      </w:tr>
      <w:tr w:rsidR="00646EB4" w:rsidRPr="00BC2BCB" w:rsidTr="006A398B">
        <w:trPr>
          <w:cnfStyle w:val="000000100000"/>
        </w:trPr>
        <w:tc>
          <w:tcPr>
            <w:cnfStyle w:val="000010000000"/>
            <w:tcW w:w="1324" w:type="dxa"/>
          </w:tcPr>
          <w:p w:rsidR="00646EB4" w:rsidRDefault="00646EB4" w:rsidP="006A398B">
            <w:pPr>
              <w:pStyle w:val="Cerionleipteksti"/>
              <w:ind w:left="0"/>
            </w:pPr>
            <w:r>
              <w:t>Kommentti</w:t>
            </w:r>
          </w:p>
        </w:tc>
        <w:tc>
          <w:tcPr>
            <w:tcW w:w="1667" w:type="dxa"/>
          </w:tcPr>
          <w:p w:rsidR="00646EB4" w:rsidRPr="00C67411" w:rsidRDefault="00646EB4" w:rsidP="006A398B">
            <w:pPr>
              <w:pStyle w:val="Cerionleipteksti"/>
              <w:ind w:left="0"/>
              <w:cnfStyle w:val="000000100000"/>
            </w:pPr>
            <w:r>
              <w:t>nvarchar</w:t>
            </w:r>
          </w:p>
        </w:tc>
        <w:tc>
          <w:tcPr>
            <w:cnfStyle w:val="000010000000"/>
            <w:tcW w:w="5333" w:type="dxa"/>
          </w:tcPr>
          <w:p w:rsidR="00646EB4" w:rsidRPr="00C67411" w:rsidRDefault="00646EB4" w:rsidP="006A398B">
            <w:pPr>
              <w:pStyle w:val="Cerionleipteksti"/>
              <w:ind w:left="0"/>
            </w:pPr>
            <w:r>
              <w:t>Kommentti joka kuvaa rivillä olevaa mahdollista ongelmaa tiedon laadun suhteen. Esim jos riville siirtyy päivämäärätietoa joka on syötetty käsin lähtöjärjestelmään, eikä varmuudella pystytä sanomaan onko konversio mennyt oikein, tilanne kuvataan tähän kenttään. Muuten kenttä jätetään tyhjäksi.</w:t>
            </w:r>
          </w:p>
        </w:tc>
      </w:tr>
    </w:tbl>
    <w:p w:rsidR="00646EB4" w:rsidRDefault="00646EB4" w:rsidP="00D03000">
      <w:pPr>
        <w:pStyle w:val="Cerionleipteksti"/>
      </w:pPr>
    </w:p>
    <w:p w:rsidR="00687139" w:rsidRDefault="00F43884" w:rsidP="00A910E5">
      <w:pPr>
        <w:pStyle w:val="Cerionleipteksti"/>
      </w:pPr>
      <w:r>
        <w:t>Kenttien käyttö kuvattu tarkemmin omissa kappaleissaan.</w:t>
      </w:r>
    </w:p>
    <w:p w:rsidR="00F43884" w:rsidRDefault="00F43884" w:rsidP="00A910E5">
      <w:pPr>
        <w:pStyle w:val="Cerionleipteksti"/>
      </w:pPr>
    </w:p>
    <w:p w:rsidR="00A910E5" w:rsidRDefault="00A910E5" w:rsidP="00A910E5">
      <w:pPr>
        <w:pStyle w:val="Cerionleipteksti"/>
      </w:pPr>
      <w:r>
        <w:t>Periytymistilan</w:t>
      </w:r>
      <w:r w:rsidR="002D0F98">
        <w:t>teessa</w:t>
      </w:r>
      <w:r w:rsidR="00687139">
        <w:t xml:space="preserve"> </w:t>
      </w:r>
      <w:r>
        <w:t>taulu</w:t>
      </w:r>
      <w:r w:rsidR="00687139">
        <w:t xml:space="preserve">jen muodostus on tapauskohtaista. Oletusarvoisesti käsitehierarkia käsitellään siten, että koko hierarkia yhdistetään yhdeksi tauluksi, jonka nimi johdetaan </w:t>
      </w:r>
      <w:r w:rsidR="002D0F98">
        <w:t>k</w:t>
      </w:r>
      <w:r w:rsidR="00687139">
        <w:t>ä</w:t>
      </w:r>
      <w:r w:rsidR="002D0F98">
        <w:t>s</w:t>
      </w:r>
      <w:r w:rsidR="00687139">
        <w:t xml:space="preserve">itehierarkian juurikäsitteen nimestä. Tälle menettelylle löytyy kuitenkin poikkeuksia, </w:t>
      </w:r>
      <w:r w:rsidR="00635773">
        <w:t xml:space="preserve">ja ne </w:t>
      </w:r>
      <w:r w:rsidR="00687139">
        <w:t>kuvataan jäljempänä.</w:t>
      </w:r>
    </w:p>
    <w:p w:rsidR="00F43884" w:rsidRDefault="00F43884">
      <w:pPr>
        <w:ind w:left="0"/>
        <w:jc w:val="left"/>
        <w:rPr>
          <w:rFonts w:ascii="Verdana" w:hAnsi="Verdana" w:cs="Arial"/>
          <w:b/>
          <w:bCs/>
        </w:rPr>
      </w:pPr>
      <w:r>
        <w:br w:type="page"/>
      </w:r>
    </w:p>
    <w:p w:rsidR="00F43884" w:rsidRDefault="00F43884" w:rsidP="00F43884">
      <w:pPr>
        <w:pStyle w:val="Cerion3tasonotsikko"/>
      </w:pPr>
      <w:r>
        <w:lastRenderedPageBreak/>
        <w:t>Teknisten kenttien käyttöperiaatteita</w:t>
      </w:r>
    </w:p>
    <w:p w:rsidR="00E35B50" w:rsidRPr="00E35B50" w:rsidRDefault="00E35B50" w:rsidP="00E35B50">
      <w:pPr>
        <w:pStyle w:val="ListParagraph"/>
        <w:keepNext/>
        <w:numPr>
          <w:ilvl w:val="0"/>
          <w:numId w:val="1"/>
        </w:numPr>
        <w:spacing w:before="240" w:after="240"/>
        <w:contextualSpacing w:val="0"/>
        <w:outlineLvl w:val="0"/>
        <w:rPr>
          <w:rFonts w:cs="Arial"/>
          <w:b/>
          <w:bCs/>
          <w:caps/>
          <w:vanish/>
          <w:kern w:val="32"/>
          <w:sz w:val="24"/>
        </w:rPr>
      </w:pPr>
    </w:p>
    <w:p w:rsidR="00E35B50" w:rsidRPr="00E35B50" w:rsidRDefault="00E35B50" w:rsidP="00E35B50">
      <w:pPr>
        <w:pStyle w:val="ListParagraph"/>
        <w:keepNext/>
        <w:numPr>
          <w:ilvl w:val="0"/>
          <w:numId w:val="1"/>
        </w:numPr>
        <w:spacing w:before="240" w:after="240"/>
        <w:contextualSpacing w:val="0"/>
        <w:outlineLvl w:val="0"/>
        <w:rPr>
          <w:rFonts w:cs="Arial"/>
          <w:b/>
          <w:bCs/>
          <w:caps/>
          <w:vanish/>
          <w:kern w:val="32"/>
          <w:sz w:val="24"/>
        </w:rPr>
      </w:pPr>
    </w:p>
    <w:p w:rsidR="00E35B50" w:rsidRPr="00E35B50" w:rsidRDefault="00E35B50" w:rsidP="00E35B50">
      <w:pPr>
        <w:pStyle w:val="ListParagraph"/>
        <w:keepNext/>
        <w:numPr>
          <w:ilvl w:val="1"/>
          <w:numId w:val="1"/>
        </w:numPr>
        <w:spacing w:before="240" w:after="120"/>
        <w:contextualSpacing w:val="0"/>
        <w:outlineLvl w:val="1"/>
        <w:rPr>
          <w:rFonts w:cs="Arial"/>
          <w:b/>
          <w:bCs/>
          <w:iCs/>
          <w:vanish/>
        </w:rPr>
      </w:pPr>
    </w:p>
    <w:p w:rsidR="00E35B50" w:rsidRPr="00E35B50" w:rsidRDefault="00E35B50" w:rsidP="00E35B50">
      <w:pPr>
        <w:pStyle w:val="ListParagraph"/>
        <w:keepNext/>
        <w:numPr>
          <w:ilvl w:val="1"/>
          <w:numId w:val="1"/>
        </w:numPr>
        <w:spacing w:before="240" w:after="120"/>
        <w:contextualSpacing w:val="0"/>
        <w:outlineLvl w:val="1"/>
        <w:rPr>
          <w:rFonts w:cs="Arial"/>
          <w:b/>
          <w:bCs/>
          <w:iCs/>
          <w:vanish/>
        </w:rPr>
      </w:pPr>
    </w:p>
    <w:p w:rsidR="00E35B50" w:rsidRPr="00E35B50" w:rsidRDefault="00E35B50" w:rsidP="00E35B50">
      <w:pPr>
        <w:pStyle w:val="ListParagraph"/>
        <w:keepNext/>
        <w:numPr>
          <w:ilvl w:val="2"/>
          <w:numId w:val="1"/>
        </w:numPr>
        <w:spacing w:before="240" w:after="120"/>
        <w:contextualSpacing w:val="0"/>
        <w:outlineLvl w:val="2"/>
        <w:rPr>
          <w:rFonts w:cs="Arial"/>
          <w:b/>
          <w:bCs/>
          <w:vanish/>
        </w:rPr>
      </w:pPr>
    </w:p>
    <w:p w:rsidR="00E35B50" w:rsidRPr="00E35B50" w:rsidRDefault="00E35B50" w:rsidP="00E35B50">
      <w:pPr>
        <w:pStyle w:val="ListParagraph"/>
        <w:keepNext/>
        <w:numPr>
          <w:ilvl w:val="2"/>
          <w:numId w:val="1"/>
        </w:numPr>
        <w:spacing w:before="240" w:after="120"/>
        <w:contextualSpacing w:val="0"/>
        <w:outlineLvl w:val="2"/>
        <w:rPr>
          <w:rFonts w:cs="Arial"/>
          <w:b/>
          <w:bCs/>
          <w:vanish/>
        </w:rPr>
      </w:pPr>
    </w:p>
    <w:p w:rsidR="00F43884" w:rsidRPr="009669FB" w:rsidRDefault="00F43884" w:rsidP="00E35B50">
      <w:pPr>
        <w:pStyle w:val="Heading4"/>
      </w:pPr>
      <w:r w:rsidRPr="009669FB">
        <w:t>Id</w:t>
      </w:r>
    </w:p>
    <w:p w:rsidR="0027435E" w:rsidRDefault="00E35B50" w:rsidP="0027435E">
      <w:pPr>
        <w:pStyle w:val="Cerionleipteksti"/>
      </w:pPr>
      <w:r>
        <w:t xml:space="preserve">Id-kenttä on taulutasolla rivin yksilöivä juokseva numero (SQL Serverissä </w:t>
      </w:r>
      <w:r w:rsidR="00B60A3E">
        <w:t xml:space="preserve">IDENTITY-kentäksi määritelty </w:t>
      </w:r>
      <w:r>
        <w:t xml:space="preserve">BIGINT), joka ei asettamisen jälkeen muutu. </w:t>
      </w:r>
      <w:r w:rsidR="00D803DE">
        <w:t>Id-kenttä on aina tekninen pääavain, Primary key</w:t>
      </w:r>
      <w:r w:rsidR="00B60A3E">
        <w:t xml:space="preserve">, jolloin taulujen väliset viittaukset kohdistuvat aina siihen. </w:t>
      </w:r>
    </w:p>
    <w:p w:rsidR="0027435E" w:rsidRDefault="0027435E" w:rsidP="0027435E">
      <w:pPr>
        <w:pStyle w:val="Cerionleipteksti"/>
      </w:pPr>
    </w:p>
    <w:p w:rsidR="0027435E" w:rsidRDefault="0027435E" w:rsidP="0027435E">
      <w:pPr>
        <w:pStyle w:val="Cerionleipteksti"/>
      </w:pPr>
      <w:r>
        <w:t>SQL Server ei millään yksinkertaisella tavalla tue tietokantatasolla uniikkia juoksevaa numerointia (vrt Oraclen sekvenssi). Mikäli muissa yhteyksissä tiedosta halutaan käyttää tietokantatasolla uniikkia yksilöivää avainta, se voidaan muodostaa käsitteen nimestä sekä varsinaisesta Id-kentän arvosta, esim Henkilö.1231731 tai Opinto-oikeus.6561265.</w:t>
      </w:r>
    </w:p>
    <w:p w:rsidR="0009013F" w:rsidRDefault="0009013F" w:rsidP="00B60A3E">
      <w:pPr>
        <w:pStyle w:val="Cerionleipteksti"/>
      </w:pPr>
    </w:p>
    <w:p w:rsidR="00D803DE" w:rsidRDefault="00BC52CD" w:rsidP="00B60A3E">
      <w:pPr>
        <w:pStyle w:val="Cerionleipteksti"/>
      </w:pPr>
      <w:r>
        <w:t>Muiden taulujen v</w:t>
      </w:r>
      <w:r w:rsidR="00B60A3E">
        <w:t xml:space="preserve">ierasavainkentät on määritelty siten, että ne eivät koskaan voi olla tyhjiä, ja tästä syystä kussakin taulussa, johon tehdään viittaus jostakin toisesta taulusta, tulee olla ns -1 –rivi, jonka Id-arvo on -1. Mikäli siis vierasavainkentän sisältö olisi loogisesti tyhjä (tieto puuttuu), sen arvoksi viedään </w:t>
      </w:r>
      <w:r w:rsidR="0009013F">
        <w:t xml:space="preserve">perinteisen </w:t>
      </w:r>
      <w:r w:rsidR="00B60A3E">
        <w:t xml:space="preserve">null-arvon sijasta -1. Tämä mahdollistaa taulujen välisen </w:t>
      </w:r>
      <w:r w:rsidR="0006336B">
        <w:t xml:space="preserve">outer joinia tehokkaamman </w:t>
      </w:r>
      <w:r w:rsidR="00B60A3E">
        <w:t xml:space="preserve">inner join  -liitoksen tekemisen ilman että </w:t>
      </w:r>
      <w:r>
        <w:t xml:space="preserve">loogisesti </w:t>
      </w:r>
      <w:r w:rsidR="00B60A3E">
        <w:t>puuttuva tieto</w:t>
      </w:r>
      <w:r>
        <w:t xml:space="preserve"> rajaa kyselyn tietojoukkoa</w:t>
      </w:r>
      <w:r w:rsidR="008D41A9">
        <w:t xml:space="preserve"> liikaa</w:t>
      </w:r>
      <w:r>
        <w:t>.</w:t>
      </w:r>
      <w:r w:rsidR="00957ECC">
        <w:t xml:space="preserve"> </w:t>
      </w:r>
      <w:r w:rsidR="0009013F">
        <w:t>Tällöin t</w:t>
      </w:r>
      <w:r w:rsidR="00957ECC">
        <w:t>ulosjoukkoon mukaan tulleet -1 –</w:t>
      </w:r>
      <w:r w:rsidR="0009013F">
        <w:t>viittaus-</w:t>
      </w:r>
      <w:r w:rsidR="00957ECC">
        <w:t xml:space="preserve">Id:llä oleva tieto voidaan </w:t>
      </w:r>
      <w:r w:rsidR="009D2E1E">
        <w:t xml:space="preserve">raportointivälineessä </w:t>
      </w:r>
      <w:r w:rsidR="00957ECC">
        <w:t xml:space="preserve">käsitellä </w:t>
      </w:r>
      <w:r w:rsidR="009D2E1E">
        <w:t xml:space="preserve">esim </w:t>
      </w:r>
      <w:r w:rsidR="00957ECC">
        <w:t>nimeämällä ne</w:t>
      </w:r>
      <w:r w:rsidR="009D2E1E">
        <w:t xml:space="preserve"> </w:t>
      </w:r>
      <w:r w:rsidR="00957ECC">
        <w:t>”Tuntematon” tai ”Tieto puuttuu”</w:t>
      </w:r>
      <w:r w:rsidR="00A762D7">
        <w:t>, tiedon käyttötarkoituksesta riippuen.</w:t>
      </w:r>
    </w:p>
    <w:p w:rsidR="00B60A3E" w:rsidRDefault="00B60A3E" w:rsidP="00E35B50">
      <w:pPr>
        <w:pStyle w:val="Cerionleipteksti"/>
      </w:pPr>
    </w:p>
    <w:p w:rsidR="00B60A3E" w:rsidRDefault="00B60A3E" w:rsidP="00E35B50">
      <w:pPr>
        <w:pStyle w:val="Cerionleipteksti"/>
      </w:pPr>
      <w:r>
        <w:t>-1 –rivin lisäksi joissakin tapauksissa voidaan haluta käyttää myös ns -2 –riviä. Sen toimintaperiaate on sama kuin -1 –rivin, mutta se kuvaa virhetilannetta, eli tilannetta, jossa viitattava tieto puuttuu, vaikka se on käsitemallissa määritelty pakolliseksi.</w:t>
      </w:r>
    </w:p>
    <w:p w:rsidR="00142402" w:rsidRDefault="00142402" w:rsidP="00E35B50">
      <w:pPr>
        <w:pStyle w:val="Cerionleipteksti"/>
      </w:pPr>
    </w:p>
    <w:p w:rsidR="005301BF" w:rsidRDefault="005301BF">
      <w:pPr>
        <w:ind w:left="0"/>
        <w:jc w:val="left"/>
        <w:rPr>
          <w:lang w:eastAsia="fi-FI"/>
        </w:rPr>
      </w:pPr>
      <w:r>
        <w:rPr>
          <w:lang w:eastAsia="fi-FI"/>
        </w:rPr>
        <w:br w:type="page"/>
      </w:r>
    </w:p>
    <w:p w:rsidR="00142402" w:rsidRPr="00142402" w:rsidRDefault="00142402" w:rsidP="00142402">
      <w:pPr>
        <w:rPr>
          <w:lang w:eastAsia="fi-FI"/>
        </w:rPr>
      </w:pPr>
    </w:p>
    <w:p w:rsidR="00142402" w:rsidRDefault="00142402" w:rsidP="00142402">
      <w:pPr>
        <w:pStyle w:val="Cerionleipteksti"/>
      </w:pPr>
    </w:p>
    <w:p w:rsidR="008D41A9" w:rsidRDefault="00142402" w:rsidP="00142402">
      <w:pPr>
        <w:pStyle w:val="Caption"/>
      </w:pPr>
      <w:r w:rsidRPr="00142402">
        <w:rPr>
          <w:b w:val="0"/>
          <w:bCs w:val="0"/>
        </w:rPr>
        <w:t xml:space="preserve"> </w:t>
      </w:r>
      <w:r w:rsidR="007300C9">
        <w:rPr>
          <w:lang w:val="en-US" w:eastAsia="en-US"/>
        </w:rPr>
        <w:drawing>
          <wp:inline distT="0" distB="0" distL="0" distR="0">
            <wp:extent cx="2921000"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1000" cy="2057400"/>
                    </a:xfrm>
                    <a:prstGeom prst="rect">
                      <a:avLst/>
                    </a:prstGeom>
                    <a:noFill/>
                    <a:ln>
                      <a:noFill/>
                    </a:ln>
                  </pic:spPr>
                </pic:pic>
              </a:graphicData>
            </a:graphic>
          </wp:inline>
        </w:drawing>
      </w:r>
      <w:r w:rsidR="007300C9" w:rsidRPr="007300C9">
        <w:t xml:space="preserve"> </w:t>
      </w:r>
      <w:r w:rsidR="007300C9" w:rsidRPr="007300C9">
        <w:rPr>
          <w:lang w:val="en-US" w:eastAsia="en-US"/>
        </w:rPr>
        <w:drawing>
          <wp:inline distT="0" distB="0" distL="0" distR="0">
            <wp:extent cx="4375150" cy="96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5150" cy="965200"/>
                    </a:xfrm>
                    <a:prstGeom prst="rect">
                      <a:avLst/>
                    </a:prstGeom>
                    <a:noFill/>
                    <a:ln>
                      <a:noFill/>
                    </a:ln>
                  </pic:spPr>
                </pic:pic>
              </a:graphicData>
            </a:graphic>
          </wp:inline>
        </w:drawing>
      </w:r>
    </w:p>
    <w:p w:rsidR="004B02D5" w:rsidRDefault="007300C9" w:rsidP="00142402">
      <w:pPr>
        <w:pStyle w:val="Caption"/>
      </w:pPr>
      <w:r w:rsidRPr="007300C9">
        <w:rPr>
          <w:lang w:val="en-US" w:eastAsia="en-US"/>
        </w:rPr>
        <w:drawing>
          <wp:inline distT="0" distB="0" distL="0" distR="0">
            <wp:extent cx="2298700" cy="1155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8700" cy="1155700"/>
                    </a:xfrm>
                    <a:prstGeom prst="rect">
                      <a:avLst/>
                    </a:prstGeom>
                    <a:noFill/>
                    <a:ln>
                      <a:noFill/>
                    </a:ln>
                  </pic:spPr>
                </pic:pic>
              </a:graphicData>
            </a:graphic>
          </wp:inline>
        </w:drawing>
      </w:r>
    </w:p>
    <w:p w:rsidR="00142402" w:rsidRDefault="0006336B" w:rsidP="00142402">
      <w:pPr>
        <w:pStyle w:val="Caption"/>
      </w:pPr>
      <w:r>
        <w:t>-1 ja -2 –kenttien käyttäytyminen</w:t>
      </w:r>
    </w:p>
    <w:p w:rsidR="005301BF" w:rsidRDefault="005301BF" w:rsidP="00E35B50">
      <w:pPr>
        <w:pStyle w:val="Cerionleipteksti"/>
      </w:pPr>
      <w:r>
        <w:t xml:space="preserve">Yllä olevassa kuvassa henkilön 125 äidinkielestä tai asiointikielestä ei ole tietoa lähtöjärjestelmässä. </w:t>
      </w:r>
      <w:r w:rsidR="0027435E">
        <w:t>Tietojen lataus toteutetaan siten, että k</w:t>
      </w:r>
      <w:r>
        <w:t xml:space="preserve">äsitemallin määrittelemä äidinkielen pakollisuus tuottaa Aidinkieli_Id:ksi arvon -2, kun taas puuttuva asiontikielitieto on sallittu tilanne, jolloin Asiointikieli_Id:ksi viedään -1. Tiedon käytön kannalta tilanne on </w:t>
      </w:r>
      <w:r w:rsidR="008D30F7">
        <w:t xml:space="preserve">kuitenkin </w:t>
      </w:r>
      <w:r>
        <w:t>täysin sama, eli henkilöä ei voida yhdistää k</w:t>
      </w:r>
      <w:r w:rsidR="00EA35CF">
        <w:t>ieleen.</w:t>
      </w:r>
      <w:r w:rsidR="0009013F">
        <w:t xml:space="preserve"> </w:t>
      </w:r>
    </w:p>
    <w:p w:rsidR="005301BF" w:rsidRDefault="005301BF" w:rsidP="00E35B50">
      <w:pPr>
        <w:pStyle w:val="Cerionleipteksti"/>
      </w:pPr>
    </w:p>
    <w:p w:rsidR="005301BF" w:rsidRDefault="005301BF" w:rsidP="00E35B50">
      <w:pPr>
        <w:pStyle w:val="Cerionleipteksti"/>
      </w:pPr>
      <w:r>
        <w:t>Tietovarastoprojekti</w:t>
      </w:r>
      <w:r w:rsidR="00EA35CF">
        <w:t>n</w:t>
      </w:r>
      <w:r>
        <w:t xml:space="preserve"> alussa tulee päättää käytetäänkö </w:t>
      </w:r>
      <w:r w:rsidR="00EA35CF">
        <w:t>molempia puuttuvan tiedon indikaattoria, vai vain -1:tä. Käytännössä -1</w:t>
      </w:r>
      <w:r w:rsidR="0027435E">
        <w:t xml:space="preserve"> on riittävä tieto</w:t>
      </w:r>
      <w:r w:rsidR="004D738D">
        <w:t>, ja</w:t>
      </w:r>
      <w:r w:rsidR="00DA595E">
        <w:t xml:space="preserve"> </w:t>
      </w:r>
      <w:r w:rsidR="0027435E">
        <w:t>-2</w:t>
      </w:r>
      <w:r w:rsidR="00DA595E">
        <w:t>:n käyttö</w:t>
      </w:r>
      <w:r w:rsidR="0027435E">
        <w:t xml:space="preserve"> monimutkaistaa tietojen latauksia </w:t>
      </w:r>
      <w:r w:rsidR="004D738D">
        <w:t xml:space="preserve">ja käyttöä sekä </w:t>
      </w:r>
      <w:r w:rsidR="0027435E">
        <w:t>luo ylimääräisen ylläpitoriippuvuuden käsitemalliin.</w:t>
      </w:r>
      <w:r w:rsidR="00EA35CF">
        <w:t xml:space="preserve"> </w:t>
      </w:r>
      <w:r w:rsidR="0027435E">
        <w:t>M</w:t>
      </w:r>
      <w:r w:rsidR="00EA35CF">
        <w:t>ahdolliset -2 –tilanteet voidaan hoitaa myös Kommentti-kentällä (kts alempana).</w:t>
      </w:r>
      <w:r w:rsidR="0027435E">
        <w:t xml:space="preserve"> </w:t>
      </w:r>
    </w:p>
    <w:p w:rsidR="005301BF" w:rsidRDefault="005301BF" w:rsidP="00E35B50">
      <w:pPr>
        <w:pStyle w:val="Cerionleipteksti"/>
      </w:pPr>
    </w:p>
    <w:p w:rsidR="00BC27BF" w:rsidRDefault="00BC27BF">
      <w:pPr>
        <w:ind w:left="0"/>
        <w:jc w:val="left"/>
        <w:rPr>
          <w:rFonts w:cs="Arial"/>
          <w:bCs/>
          <w:i/>
        </w:rPr>
      </w:pPr>
      <w:r>
        <w:br w:type="page"/>
      </w:r>
    </w:p>
    <w:p w:rsidR="00E35B50" w:rsidRPr="009669FB" w:rsidRDefault="006A398B" w:rsidP="00E35B50">
      <w:pPr>
        <w:pStyle w:val="Heading4"/>
      </w:pPr>
      <w:r w:rsidRPr="009669FB">
        <w:lastRenderedPageBreak/>
        <w:t>Avain</w:t>
      </w:r>
    </w:p>
    <w:p w:rsidR="00B95C79" w:rsidRDefault="00BC27BF" w:rsidP="00B538E9">
      <w:pPr>
        <w:pStyle w:val="Cerionleipteksti"/>
      </w:pPr>
      <w:r>
        <w:t xml:space="preserve">Avain-kenttään viedään </w:t>
      </w:r>
      <w:r w:rsidR="00CF2710">
        <w:t xml:space="preserve">tiedon </w:t>
      </w:r>
      <w:r>
        <w:t>luonnollinen avain, mikäli sellainen on olemassa. Luonnollinen avain on merkkijonopohjainen kooste taulun varsinaisista tietokentistä (käsitemallista lähtöisin olevat attribuutti- ja viittauskentät)</w:t>
      </w:r>
      <w:r w:rsidR="00B109AF">
        <w:t>.</w:t>
      </w:r>
    </w:p>
    <w:p w:rsidR="00B95C79" w:rsidRDefault="00B95C79" w:rsidP="00B538E9">
      <w:pPr>
        <w:pStyle w:val="Cerionleipteksti"/>
      </w:pPr>
    </w:p>
    <w:p w:rsidR="006A398B" w:rsidRDefault="00B538E9" w:rsidP="00B538E9">
      <w:pPr>
        <w:pStyle w:val="Cerionleipteksti"/>
      </w:pPr>
      <w:r>
        <w:t xml:space="preserve">Avaintiedon </w:t>
      </w:r>
      <w:r w:rsidR="00957ECC">
        <w:t>tarkoitus on yksilöidä tieto lähtöjärjestelmäriippumattomasti.</w:t>
      </w:r>
      <w:r w:rsidR="00691871">
        <w:t xml:space="preserve"> </w:t>
      </w:r>
      <w:r w:rsidR="005E4D1C">
        <w:t>Käsitekohtainen a</w:t>
      </w:r>
      <w:r w:rsidR="00691871">
        <w:t xml:space="preserve">vaintieto </w:t>
      </w:r>
      <w:r w:rsidR="009F7653">
        <w:t xml:space="preserve">selviää </w:t>
      </w:r>
      <w:r w:rsidR="00525ACE">
        <w:t xml:space="preserve">ladattavan tiedon </w:t>
      </w:r>
      <w:r w:rsidR="00691871">
        <w:t xml:space="preserve">analyysin </w:t>
      </w:r>
      <w:r w:rsidR="009F7653">
        <w:t>lopput</w:t>
      </w:r>
      <w:r w:rsidR="005E4D1C">
        <w:t>u</w:t>
      </w:r>
      <w:r w:rsidR="009F7653">
        <w:t>loksena</w:t>
      </w:r>
      <w:r w:rsidR="00691871">
        <w:t>.</w:t>
      </w:r>
      <w:r w:rsidR="004A2773">
        <w:t xml:space="preserve"> </w:t>
      </w:r>
      <w:r w:rsidR="00FB23D1">
        <w:t>Periaate</w:t>
      </w:r>
      <w:r w:rsidR="004A2773">
        <w:t xml:space="preserve"> on, että avaintieto voidaan </w:t>
      </w:r>
      <w:r w:rsidR="00BC27BF">
        <w:t xml:space="preserve">aina muodostaa kustakin lähtöjärjestelmästä </w:t>
      </w:r>
      <w:r w:rsidR="004A2773">
        <w:t xml:space="preserve">tietoa ladattaessa, ja sitä voidaan </w:t>
      </w:r>
      <w:r w:rsidR="00BC27BF">
        <w:t>verrata suoraan tietovarastossa olevaan tietoon</w:t>
      </w:r>
      <w:r w:rsidR="00DE6437">
        <w:t xml:space="preserve"> ja päätellä luotettavasti onko käsiteltävä yksilö jo tietovarastossa vai ei.</w:t>
      </w:r>
      <w:r w:rsidR="00B95C79">
        <w:t xml:space="preserve"> Avaintietona tai sen komponenttina ei tule käyttää lähtöjärjestelmässä olevaa tiedon teknistä tunnistetta tai surrogaattiavainta, koska se on </w:t>
      </w:r>
      <w:r w:rsidR="007D67FC">
        <w:t>aina lähtöjärjestelmäkohtainen, ja samalle yksilölle ei näin ollen voida taata samaa avaintietoa mistään muusta järjestelmästä poimittuna.</w:t>
      </w:r>
    </w:p>
    <w:p w:rsidR="006A398B" w:rsidRDefault="006A398B" w:rsidP="006A398B">
      <w:pPr>
        <w:pStyle w:val="Cerionleipteksti"/>
      </w:pPr>
    </w:p>
    <w:p w:rsidR="00797746" w:rsidRDefault="00797746" w:rsidP="006A398B">
      <w:pPr>
        <w:pStyle w:val="Cerionleipteksti"/>
      </w:pPr>
      <w:r>
        <w:t xml:space="preserve">Avaintieto ei saa muuttua sen antamisen jälkeen. Mikäli avaintieto koostuu useasta komponentista, komponenttien keskinäinen järjestys ei saa muuttua. </w:t>
      </w:r>
    </w:p>
    <w:p w:rsidR="00797746" w:rsidRDefault="00797746" w:rsidP="006A398B">
      <w:pPr>
        <w:pStyle w:val="Cerionleipteksti"/>
      </w:pPr>
    </w:p>
    <w:p w:rsidR="00454FCD" w:rsidRDefault="00CF2710" w:rsidP="00BB135F">
      <w:pPr>
        <w:pStyle w:val="Cerionleipteksti"/>
        <w:rPr>
          <w:b/>
        </w:rPr>
      </w:pPr>
      <w:r>
        <w:t xml:space="preserve">Jotkin lataustyökalut edellyttävät että kohdetaulussa on </w:t>
      </w:r>
      <w:r w:rsidR="00DD0516">
        <w:t>yksi</w:t>
      </w:r>
      <w:r w:rsidR="00B538E9">
        <w:t xml:space="preserve"> avaintietokenttä</w:t>
      </w:r>
      <w:r w:rsidR="00D6476F">
        <w:t xml:space="preserve">, ns Business key –kenttä </w:t>
      </w:r>
      <w:r w:rsidR="00D6511C">
        <w:t>(liiketoiminta-avain).</w:t>
      </w:r>
    </w:p>
    <w:p w:rsidR="00C87D35" w:rsidRDefault="00C87D35">
      <w:pPr>
        <w:ind w:left="0"/>
        <w:jc w:val="left"/>
        <w:rPr>
          <w:rFonts w:ascii="Verdana" w:hAnsi="Verdana"/>
          <w:b/>
        </w:rPr>
      </w:pPr>
      <w:r>
        <w:br w:type="page"/>
      </w:r>
    </w:p>
    <w:p w:rsidR="00797746" w:rsidRDefault="00797746" w:rsidP="00797746">
      <w:pPr>
        <w:pStyle w:val="Cerionvahvennettuvliotsikko"/>
      </w:pPr>
      <w:r>
        <w:lastRenderedPageBreak/>
        <w:t>Esimerkki</w:t>
      </w:r>
    </w:p>
    <w:p w:rsidR="00797746" w:rsidRDefault="00797746" w:rsidP="006A398B">
      <w:pPr>
        <w:pStyle w:val="Cerionleipteksti"/>
      </w:pPr>
      <w:r>
        <w:t>Avaintieto voi koostua käsitteen yhdestä tai useammasta ominaisuudesta. Lisäksi siihen voi sisältyä muiden käsitteiden avaintietoja kokonaisuudessaan. Avaintietojen komponentit erotellaan toisistaan jollakin tunnistettavalla erotinmerkillä, tyypillisesti |:llä tai ¤:lla jotka eivät normaalisti esiinny osana käsitteen tallennetavia ominaisuutietoja.</w:t>
      </w:r>
      <w:r w:rsidR="00D6476F">
        <w:t xml:space="preserve"> </w:t>
      </w:r>
    </w:p>
    <w:p w:rsidR="006A398B" w:rsidRDefault="006A398B" w:rsidP="006A398B">
      <w:pPr>
        <w:pStyle w:val="Cerionleipteksti"/>
      </w:pPr>
    </w:p>
    <w:p w:rsidR="00797746" w:rsidRDefault="00797746" w:rsidP="00C87D35">
      <w:pPr>
        <w:pStyle w:val="Caption"/>
        <w:jc w:val="center"/>
      </w:pPr>
      <w:r>
        <w:rPr>
          <w:lang w:val="en-US" w:eastAsia="en-US"/>
        </w:rPr>
        <w:drawing>
          <wp:inline distT="0" distB="0" distL="0" distR="0">
            <wp:extent cx="2705100" cy="2349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2349500"/>
                    </a:xfrm>
                    <a:prstGeom prst="rect">
                      <a:avLst/>
                    </a:prstGeom>
                    <a:noFill/>
                    <a:ln>
                      <a:noFill/>
                    </a:ln>
                  </pic:spPr>
                </pic:pic>
              </a:graphicData>
            </a:graphic>
          </wp:inline>
        </w:drawing>
      </w:r>
    </w:p>
    <w:p w:rsidR="00797746" w:rsidRDefault="00797746" w:rsidP="00797746">
      <w:pPr>
        <w:pStyle w:val="Caption"/>
      </w:pPr>
      <w:r>
        <w:t>Yhdistelmäavain</w:t>
      </w:r>
    </w:p>
    <w:p w:rsidR="00C87D35" w:rsidRDefault="00C87D35" w:rsidP="00C87D35">
      <w:pPr>
        <w:pStyle w:val="Cerionleipteksti"/>
        <w:rPr>
          <w:lang w:eastAsia="fi-FI"/>
        </w:rPr>
      </w:pPr>
      <w:r>
        <w:rPr>
          <w:lang w:eastAsia="fi-FI"/>
        </w:rPr>
        <w:t>Yllä olevassa esimerkissä kunkin neljän käsitteen avaimet voidaan määritellä esim näin:</w:t>
      </w:r>
    </w:p>
    <w:p w:rsidR="00C87D35" w:rsidRDefault="00C87D35" w:rsidP="00C87D35">
      <w:pPr>
        <w:pStyle w:val="Cerionleipteksti"/>
        <w:rPr>
          <w:lang w:eastAsia="fi-FI"/>
        </w:rPr>
      </w:pPr>
    </w:p>
    <w:tbl>
      <w:tblPr>
        <w:tblStyle w:val="LightList-Accent12"/>
        <w:tblW w:w="8222" w:type="dxa"/>
        <w:tblInd w:w="1242" w:type="dxa"/>
        <w:tblLook w:val="0020"/>
      </w:tblPr>
      <w:tblGrid>
        <w:gridCol w:w="2410"/>
        <w:gridCol w:w="5812"/>
      </w:tblGrid>
      <w:tr w:rsidR="00C87D35" w:rsidRPr="00181443" w:rsidTr="002A5C1C">
        <w:trPr>
          <w:cnfStyle w:val="100000000000"/>
        </w:trPr>
        <w:tc>
          <w:tcPr>
            <w:cnfStyle w:val="000010000000"/>
            <w:tcW w:w="2410" w:type="dxa"/>
          </w:tcPr>
          <w:p w:rsidR="00C87D35" w:rsidRPr="00C67411" w:rsidRDefault="00C87D35" w:rsidP="002A5C1C">
            <w:pPr>
              <w:pStyle w:val="Cerionleipteksti"/>
              <w:ind w:left="0"/>
              <w:rPr>
                <w:b w:val="0"/>
              </w:rPr>
            </w:pPr>
            <w:r>
              <w:rPr>
                <w:b w:val="0"/>
              </w:rPr>
              <w:t>Käsite</w:t>
            </w:r>
          </w:p>
        </w:tc>
        <w:tc>
          <w:tcPr>
            <w:tcW w:w="5812" w:type="dxa"/>
          </w:tcPr>
          <w:p w:rsidR="00C87D35" w:rsidRPr="00C67411" w:rsidRDefault="00C87D35" w:rsidP="002A5C1C">
            <w:pPr>
              <w:pStyle w:val="Cerionleipteksti"/>
              <w:ind w:left="0"/>
              <w:cnfStyle w:val="100000000000"/>
              <w:rPr>
                <w:b w:val="0"/>
              </w:rPr>
            </w:pPr>
            <w:r>
              <w:rPr>
                <w:b w:val="0"/>
              </w:rPr>
              <w:t>Avain</w:t>
            </w:r>
          </w:p>
        </w:tc>
      </w:tr>
      <w:tr w:rsidR="00C87D35" w:rsidRPr="00BC2BCB" w:rsidTr="002A5C1C">
        <w:trPr>
          <w:cnfStyle w:val="000000100000"/>
        </w:trPr>
        <w:tc>
          <w:tcPr>
            <w:cnfStyle w:val="000010000000"/>
            <w:tcW w:w="2410" w:type="dxa"/>
          </w:tcPr>
          <w:p w:rsidR="00C87D35" w:rsidRPr="00C67411" w:rsidRDefault="00C87D35" w:rsidP="002A5C1C">
            <w:pPr>
              <w:pStyle w:val="Cerionleipteksti"/>
              <w:ind w:left="0"/>
            </w:pPr>
            <w:r>
              <w:t>Puhelinnumero</w:t>
            </w:r>
          </w:p>
        </w:tc>
        <w:tc>
          <w:tcPr>
            <w:tcW w:w="5812" w:type="dxa"/>
          </w:tcPr>
          <w:p w:rsidR="00C87D35" w:rsidRDefault="00C87D35" w:rsidP="002A5C1C">
            <w:pPr>
              <w:pStyle w:val="Cerionleipteksti"/>
              <w:ind w:left="0"/>
              <w:jc w:val="left"/>
              <w:cnfStyle w:val="000000100000"/>
            </w:pPr>
            <w:r>
              <w:t xml:space="preserve">Numero: yksittäinen puhelinnumero yksilöi itse itsensä. </w:t>
            </w:r>
          </w:p>
          <w:p w:rsidR="00C87D35" w:rsidRDefault="00C87D35" w:rsidP="002A5C1C">
            <w:pPr>
              <w:pStyle w:val="Cerionleipteksti"/>
              <w:ind w:left="0"/>
              <w:jc w:val="left"/>
              <w:cnfStyle w:val="000000100000"/>
            </w:pPr>
          </w:p>
          <w:p w:rsidR="00C87D35" w:rsidRPr="00C67411" w:rsidRDefault="00C87D35" w:rsidP="002A5C1C">
            <w:pPr>
              <w:pStyle w:val="Cerionleipteksti"/>
              <w:ind w:left="0"/>
              <w:jc w:val="left"/>
              <w:cnfStyle w:val="000000100000"/>
            </w:pPr>
            <w:r>
              <w:t>Esimerkki +358 09 123 4567</w:t>
            </w:r>
          </w:p>
        </w:tc>
      </w:tr>
      <w:tr w:rsidR="00C87D35" w:rsidRPr="00BC2BCB" w:rsidTr="002A5C1C">
        <w:tc>
          <w:tcPr>
            <w:cnfStyle w:val="000010000000"/>
            <w:tcW w:w="2410" w:type="dxa"/>
          </w:tcPr>
          <w:p w:rsidR="00C87D35" w:rsidRPr="00C67411" w:rsidRDefault="00C87D35" w:rsidP="002A5C1C">
            <w:pPr>
              <w:pStyle w:val="Cerionleipteksti"/>
              <w:ind w:left="0"/>
            </w:pPr>
            <w:r>
              <w:t>Henkilö</w:t>
            </w:r>
          </w:p>
        </w:tc>
        <w:tc>
          <w:tcPr>
            <w:tcW w:w="5812" w:type="dxa"/>
          </w:tcPr>
          <w:p w:rsidR="00C87D35" w:rsidRDefault="00C87D35" w:rsidP="002A5C1C">
            <w:pPr>
              <w:pStyle w:val="Cerionleipteksti"/>
              <w:ind w:left="0"/>
              <w:jc w:val="left"/>
              <w:cnfStyle w:val="000000000000"/>
            </w:pPr>
            <w:r w:rsidRPr="00797746">
              <w:t>Henkilötunnus (piilossa, kts myös alempana)</w:t>
            </w:r>
            <w:r>
              <w:t xml:space="preserve">. Kullakin henkilöllä oletetaan tässä olevan uniikki henkilötunnus. </w:t>
            </w:r>
          </w:p>
          <w:p w:rsidR="00C87D35" w:rsidRDefault="00C87D35" w:rsidP="002A5C1C">
            <w:pPr>
              <w:pStyle w:val="Cerionleipteksti"/>
              <w:ind w:left="0"/>
              <w:jc w:val="left"/>
              <w:cnfStyle w:val="000000000000"/>
            </w:pPr>
          </w:p>
          <w:p w:rsidR="00C87D35" w:rsidRPr="00797746" w:rsidRDefault="00C87D35" w:rsidP="002A5C1C">
            <w:pPr>
              <w:pStyle w:val="Cerionleipteksti"/>
              <w:ind w:left="0"/>
              <w:jc w:val="left"/>
              <w:cnfStyle w:val="000000000000"/>
            </w:pPr>
            <w:r>
              <w:t>Esimerkki 010203-1234</w:t>
            </w:r>
          </w:p>
        </w:tc>
      </w:tr>
      <w:tr w:rsidR="00C87D35" w:rsidRPr="00BC2BCB" w:rsidTr="002A5C1C">
        <w:trPr>
          <w:cnfStyle w:val="000000100000"/>
        </w:trPr>
        <w:tc>
          <w:tcPr>
            <w:cnfStyle w:val="000010000000"/>
            <w:tcW w:w="2410" w:type="dxa"/>
          </w:tcPr>
          <w:p w:rsidR="00C87D35" w:rsidRPr="00C67411" w:rsidRDefault="00C87D35" w:rsidP="002A5C1C">
            <w:pPr>
              <w:pStyle w:val="Cerionleipteksti"/>
              <w:ind w:left="0"/>
            </w:pPr>
            <w:r>
              <w:t>Puhelinnumeron rooli</w:t>
            </w:r>
          </w:p>
        </w:tc>
        <w:tc>
          <w:tcPr>
            <w:tcW w:w="5812" w:type="dxa"/>
          </w:tcPr>
          <w:p w:rsidR="00C87D35" w:rsidRDefault="00C87D35" w:rsidP="002A5C1C">
            <w:pPr>
              <w:pStyle w:val="Cerionleipteksti"/>
              <w:ind w:left="0"/>
              <w:jc w:val="left"/>
              <w:cnfStyle w:val="000000100000"/>
            </w:pPr>
            <w:r>
              <w:t xml:space="preserve">Koodi. Koodistossa huolehdittu koodin yksiselitteisyydestä. </w:t>
            </w:r>
          </w:p>
          <w:p w:rsidR="00C87D35" w:rsidRDefault="00C87D35" w:rsidP="002A5C1C">
            <w:pPr>
              <w:pStyle w:val="Cerionleipteksti"/>
              <w:ind w:left="0"/>
              <w:jc w:val="left"/>
              <w:cnfStyle w:val="000000100000"/>
            </w:pPr>
          </w:p>
          <w:p w:rsidR="00C87D35" w:rsidRPr="00C67411" w:rsidRDefault="00C87D35" w:rsidP="002A5C1C">
            <w:pPr>
              <w:pStyle w:val="Cerionleipteksti"/>
              <w:ind w:left="0"/>
              <w:jc w:val="left"/>
              <w:cnfStyle w:val="000000100000"/>
            </w:pPr>
            <w:r>
              <w:t>Esimerkki: 1 = Ensisijainen numero</w:t>
            </w:r>
          </w:p>
        </w:tc>
      </w:tr>
      <w:tr w:rsidR="00C87D35" w:rsidRPr="00BC2BCB" w:rsidTr="002A5C1C">
        <w:tc>
          <w:tcPr>
            <w:cnfStyle w:val="000010000000"/>
            <w:tcW w:w="2410" w:type="dxa"/>
          </w:tcPr>
          <w:p w:rsidR="00C87D35" w:rsidRDefault="00C87D35" w:rsidP="002A5C1C">
            <w:pPr>
              <w:pStyle w:val="Cerionleipteksti"/>
              <w:ind w:left="0"/>
            </w:pPr>
            <w:r>
              <w:t>Henkilön puhelinnumero</w:t>
            </w:r>
          </w:p>
        </w:tc>
        <w:tc>
          <w:tcPr>
            <w:tcW w:w="5812" w:type="dxa"/>
          </w:tcPr>
          <w:p w:rsidR="00C87D35" w:rsidRDefault="00C87D35" w:rsidP="002A5C1C">
            <w:pPr>
              <w:pStyle w:val="Cerionleipteksti"/>
              <w:ind w:left="0"/>
              <w:jc w:val="left"/>
              <w:cnfStyle w:val="000000000000"/>
            </w:pPr>
            <w:r>
              <w:t xml:space="preserve">Yhdistelmäavain koostuen Henkilön, Puhelinnumeron sekä Puhelinnumeron roolin avaimista sekä Alkamispäivämäärästä. </w:t>
            </w:r>
          </w:p>
          <w:p w:rsidR="00C87D35" w:rsidRDefault="00C87D35" w:rsidP="002A5C1C">
            <w:pPr>
              <w:pStyle w:val="Cerionleipteksti"/>
              <w:ind w:left="0"/>
              <w:jc w:val="left"/>
              <w:cnfStyle w:val="000000000000"/>
            </w:pPr>
          </w:p>
          <w:p w:rsidR="00C87D35" w:rsidRPr="00F96C20" w:rsidRDefault="00C87D35" w:rsidP="002A5C1C">
            <w:pPr>
              <w:pStyle w:val="Cerionleipteksti"/>
              <w:ind w:left="0"/>
              <w:jc w:val="left"/>
              <w:cnfStyle w:val="000000000000"/>
            </w:pPr>
            <w:r>
              <w:t>Esimerkki 010203-1234|+358 09 123 4567|1|1.1.2010| (elementtien järjestys ja muoto olennainen).</w:t>
            </w:r>
          </w:p>
        </w:tc>
      </w:tr>
    </w:tbl>
    <w:p w:rsidR="00C87D35" w:rsidRPr="00797746" w:rsidRDefault="00C87D35" w:rsidP="00C87D35">
      <w:pPr>
        <w:pStyle w:val="Cerionleipteksti"/>
        <w:rPr>
          <w:lang w:eastAsia="fi-FI"/>
        </w:rPr>
      </w:pPr>
    </w:p>
    <w:p w:rsidR="00BB135F" w:rsidRDefault="00BB135F">
      <w:pPr>
        <w:ind w:left="0"/>
        <w:jc w:val="left"/>
        <w:rPr>
          <w:rFonts w:ascii="Verdana" w:hAnsi="Verdana"/>
          <w:lang w:eastAsia="fi-FI"/>
        </w:rPr>
      </w:pPr>
    </w:p>
    <w:p w:rsidR="00767975" w:rsidRDefault="00767975">
      <w:pPr>
        <w:ind w:left="0"/>
        <w:jc w:val="left"/>
        <w:rPr>
          <w:rFonts w:ascii="Verdana" w:hAnsi="Verdana"/>
        </w:rPr>
      </w:pPr>
    </w:p>
    <w:p w:rsidR="00C87D35" w:rsidRDefault="00C87D35">
      <w:pPr>
        <w:ind w:left="0"/>
        <w:jc w:val="left"/>
        <w:rPr>
          <w:rFonts w:ascii="Verdana" w:hAnsi="Verdana"/>
        </w:rPr>
      </w:pPr>
      <w:r>
        <w:br w:type="page"/>
      </w:r>
    </w:p>
    <w:p w:rsidR="006A398B" w:rsidRDefault="006A398B" w:rsidP="006A398B">
      <w:pPr>
        <w:pStyle w:val="Cerionleipteksti"/>
      </w:pPr>
      <w:r>
        <w:lastRenderedPageBreak/>
        <w:t xml:space="preserve">Samalla </w:t>
      </w:r>
      <w:r w:rsidR="00752568">
        <w:t xml:space="preserve">käsitteellä </w:t>
      </w:r>
      <w:r>
        <w:t xml:space="preserve">voi </w:t>
      </w:r>
      <w:r w:rsidR="005E7FB0">
        <w:t xml:space="preserve">kuitenkin </w:t>
      </w:r>
      <w:r w:rsidR="00673E26">
        <w:t xml:space="preserve">käytännössä </w:t>
      </w:r>
      <w:r>
        <w:t>lähtöjärjestelmästä riippuen olla useampi luonnollinen avain.</w:t>
      </w:r>
      <w:r w:rsidR="00957ECC">
        <w:t xml:space="preserve"> </w:t>
      </w:r>
      <w:r w:rsidR="00752568">
        <w:t xml:space="preserve">Käsitemallia laadittaessa kuvataan </w:t>
      </w:r>
      <w:r w:rsidR="00752568" w:rsidRPr="00E1683F">
        <w:rPr>
          <w:i/>
        </w:rPr>
        <w:t>tietotarve</w:t>
      </w:r>
      <w:r w:rsidR="00E1683F">
        <w:t xml:space="preserve"> mallinnushetkellä tiedossa olevien tarpeiden mukaisesti</w:t>
      </w:r>
      <w:r w:rsidR="00752568">
        <w:t xml:space="preserve">, eikä voida mitenkään edellyttää että tulevaisuudessa latauksien </w:t>
      </w:r>
      <w:r w:rsidR="004C637A">
        <w:t>lähteenä</w:t>
      </w:r>
      <w:r w:rsidR="00752568">
        <w:t xml:space="preserve"> toimivissa tietojärjestelmissä </w:t>
      </w:r>
      <w:r w:rsidR="00E1683F">
        <w:t xml:space="preserve">haluttu </w:t>
      </w:r>
      <w:r w:rsidR="00752568">
        <w:t>tieto on saatavilla käsitemallin tarkkuudella.</w:t>
      </w:r>
      <w:r w:rsidR="004C637A">
        <w:t xml:space="preserve"> Näin ollen ei voida myöskään edellyttää että kaikkien käsitteiden avaintietojen kaikki komponentit ovat saatavilla.</w:t>
      </w:r>
      <w:r w:rsidR="00B715BB">
        <w:t xml:space="preserve"> Avaintiedon </w:t>
      </w:r>
      <w:r w:rsidR="00490323">
        <w:t xml:space="preserve">aukoton </w:t>
      </w:r>
      <w:r w:rsidR="00B715BB">
        <w:t xml:space="preserve">määritteleminen käsitemallitasolla ei siis </w:t>
      </w:r>
      <w:r w:rsidR="00FD0E09">
        <w:t xml:space="preserve">aina </w:t>
      </w:r>
      <w:r w:rsidR="00B715BB">
        <w:t>ole mahdollista</w:t>
      </w:r>
      <w:r w:rsidR="00490323">
        <w:t>.</w:t>
      </w:r>
    </w:p>
    <w:p w:rsidR="00BB135F" w:rsidRDefault="00BB135F">
      <w:pPr>
        <w:ind w:left="0"/>
        <w:jc w:val="left"/>
        <w:rPr>
          <w:rFonts w:ascii="Verdana" w:hAnsi="Verdana"/>
          <w:b/>
        </w:rPr>
      </w:pPr>
      <w:r>
        <w:br w:type="page"/>
      </w:r>
    </w:p>
    <w:p w:rsidR="00603ADD" w:rsidRDefault="00603ADD" w:rsidP="00D005D5">
      <w:pPr>
        <w:pStyle w:val="Cerionvahvennettuvliotsikko"/>
      </w:pPr>
      <w:r>
        <w:lastRenderedPageBreak/>
        <w:t>Esimerkki</w:t>
      </w:r>
      <w:r w:rsidR="00797746">
        <w:t xml:space="preserve"> ongelmatilanteesta</w:t>
      </w:r>
    </w:p>
    <w:p w:rsidR="00167A77" w:rsidRDefault="00603ADD" w:rsidP="00167A77">
      <w:pPr>
        <w:pStyle w:val="Cerionleipteksti"/>
      </w:pPr>
      <w:r>
        <w:t xml:space="preserve">Käsitemallissa on määritelty henkilön avaintiedoksi Henkilötunnus, joka kiistatta jokaiselta </w:t>
      </w:r>
      <w:r w:rsidR="00D005D5">
        <w:t xml:space="preserve">tietovaraston piiriin kuuluvalta </w:t>
      </w:r>
      <w:r>
        <w:t>henkilöltä löytyy.</w:t>
      </w:r>
      <w:r w:rsidR="00167A77">
        <w:t xml:space="preserve"> Muita henkilön ominaisuuksia ovat nimitiedot, henkilönumero ja sähköpostiosoite, joista kaksi viimeistä myöskin yksinään yksilöivät henkilön. Nimitiedot eivät sovellu henkilön tunnistamistarkoitukseen.</w:t>
      </w:r>
    </w:p>
    <w:p w:rsidR="00603ADD" w:rsidRDefault="00603ADD" w:rsidP="006A398B">
      <w:pPr>
        <w:pStyle w:val="Cerionleipteksti"/>
      </w:pPr>
    </w:p>
    <w:p w:rsidR="006A398B" w:rsidRDefault="00603ADD" w:rsidP="006A398B">
      <w:pPr>
        <w:pStyle w:val="Cerionleipteksti"/>
      </w:pPr>
      <w:r>
        <w:t>Henkilö</w:t>
      </w:r>
      <w:r w:rsidR="006A398B">
        <w:t xml:space="preserve"> </w:t>
      </w:r>
      <w:r>
        <w:t xml:space="preserve">halutaan ladata </w:t>
      </w:r>
      <w:r w:rsidR="006A398B">
        <w:t>järjestelmistä A, B ja C</w:t>
      </w:r>
      <w:r>
        <w:t xml:space="preserve">. </w:t>
      </w:r>
    </w:p>
    <w:p w:rsidR="006A398B" w:rsidRDefault="006A398B" w:rsidP="006A398B">
      <w:pPr>
        <w:pStyle w:val="Cerionleipteksti"/>
      </w:pPr>
    </w:p>
    <w:p w:rsidR="00167A77" w:rsidRDefault="006A398B" w:rsidP="006A398B">
      <w:pPr>
        <w:pStyle w:val="Cerionleipteksti"/>
        <w:numPr>
          <w:ilvl w:val="0"/>
          <w:numId w:val="16"/>
        </w:numPr>
      </w:pPr>
      <w:r>
        <w:t>A</w:t>
      </w:r>
      <w:r w:rsidR="00E84FF1">
        <w:t xml:space="preserve">:ssa </w:t>
      </w:r>
      <w:r>
        <w:t xml:space="preserve">henkilöllä </w:t>
      </w:r>
      <w:r w:rsidR="002E7799">
        <w:t xml:space="preserve">on </w:t>
      </w:r>
      <w:r w:rsidR="00167A77">
        <w:t>nimitiedot, sähköpostiosoite ja h</w:t>
      </w:r>
      <w:r>
        <w:t>enkilönumero</w:t>
      </w:r>
    </w:p>
    <w:p w:rsidR="006A398B" w:rsidRDefault="006A398B" w:rsidP="006A398B">
      <w:pPr>
        <w:pStyle w:val="Cerionleipteksti"/>
        <w:numPr>
          <w:ilvl w:val="0"/>
          <w:numId w:val="16"/>
        </w:numPr>
      </w:pPr>
      <w:r>
        <w:t>B</w:t>
      </w:r>
      <w:r w:rsidR="00E84FF1">
        <w:t xml:space="preserve">:ssä </w:t>
      </w:r>
      <w:r>
        <w:t xml:space="preserve">henkilöllä </w:t>
      </w:r>
      <w:r w:rsidR="00E84FF1">
        <w:t xml:space="preserve">on </w:t>
      </w:r>
      <w:r w:rsidR="00167A77">
        <w:t>nimitiedot, sähköpostiosoite ja henkilötunnus</w:t>
      </w:r>
    </w:p>
    <w:p w:rsidR="002E7799" w:rsidRDefault="002E7799" w:rsidP="002E7799">
      <w:pPr>
        <w:pStyle w:val="Cerionleipteksti"/>
        <w:numPr>
          <w:ilvl w:val="0"/>
          <w:numId w:val="16"/>
        </w:numPr>
      </w:pPr>
      <w:r>
        <w:t>C</w:t>
      </w:r>
      <w:r w:rsidR="00E84FF1">
        <w:t xml:space="preserve">:ssä </w:t>
      </w:r>
      <w:r>
        <w:t xml:space="preserve">henkilöllä </w:t>
      </w:r>
      <w:r w:rsidR="00E84FF1">
        <w:t xml:space="preserve">on </w:t>
      </w:r>
      <w:r w:rsidR="00167A77">
        <w:t>nimitiedot ja henkilönumero</w:t>
      </w:r>
    </w:p>
    <w:p w:rsidR="006A398B" w:rsidRDefault="006A398B" w:rsidP="002E7799">
      <w:pPr>
        <w:pStyle w:val="Cerionleipteksti"/>
      </w:pPr>
    </w:p>
    <w:p w:rsidR="002E7799" w:rsidRDefault="00167A77" w:rsidP="002E7799">
      <w:pPr>
        <w:pStyle w:val="Cerionleipteksti"/>
      </w:pPr>
      <w:r>
        <w:t>Tästä seuraa:</w:t>
      </w:r>
    </w:p>
    <w:p w:rsidR="00167A77" w:rsidRDefault="00167A77" w:rsidP="00167A77">
      <w:pPr>
        <w:pStyle w:val="Cerionleipteksti"/>
        <w:numPr>
          <w:ilvl w:val="0"/>
          <w:numId w:val="16"/>
        </w:numPr>
      </w:pPr>
      <w:r>
        <w:t>Vain B-järjestelmästä voidaan ladata henkilöt suoraan tietovarastoon. Kaikki henkilöt voidaan ladata.</w:t>
      </w:r>
    </w:p>
    <w:p w:rsidR="00167A77" w:rsidRDefault="00167A77" w:rsidP="00167A77">
      <w:pPr>
        <w:pStyle w:val="Cerionleipteksti"/>
        <w:numPr>
          <w:ilvl w:val="0"/>
          <w:numId w:val="16"/>
        </w:numPr>
      </w:pPr>
      <w:r>
        <w:t xml:space="preserve">A-järjestelmästä voidaan ladata vain ne henkilöt, jotka samanaikaisesti löytyvät myös B-järjestelmän poimintamateriaalista, yhdistämällä tiedot latausalueella käyttäen sähköpostiosoitetta yhdistävänä tekijänä. </w:t>
      </w:r>
      <w:r w:rsidR="00083645">
        <w:t>Näiden henkilöiden osalta käytännössä ainoastaan tietovar</w:t>
      </w:r>
      <w:r w:rsidR="00220A77">
        <w:t>a</w:t>
      </w:r>
      <w:r w:rsidR="00083645">
        <w:t>stossa oleva Henkilönumerotieto päivittyy, muut tiedot löytyvät sieltä jo B-latauksen ansiosta.</w:t>
      </w:r>
    </w:p>
    <w:p w:rsidR="00167A77" w:rsidRDefault="00167A77" w:rsidP="00167A77">
      <w:pPr>
        <w:pStyle w:val="Cerionleipteksti"/>
        <w:numPr>
          <w:ilvl w:val="0"/>
          <w:numId w:val="16"/>
        </w:numPr>
      </w:pPr>
      <w:r>
        <w:t>C-järjestelmän henkilöille saadaan henkilötunnus vain niille henkilöille jotka löytyvät sekä A:sta (C.Henkilönumero -&gt; A.Henkilönumero) että B:stä (</w:t>
      </w:r>
      <w:r w:rsidR="00083645">
        <w:t>A.Sähköpostiosoite -&gt; B.Sähköpostiosoite</w:t>
      </w:r>
      <w:r>
        <w:t>)</w:t>
      </w:r>
    </w:p>
    <w:p w:rsidR="00167A77" w:rsidRDefault="00167A77" w:rsidP="00167A77">
      <w:pPr>
        <w:pStyle w:val="Cerionleipteksti"/>
      </w:pPr>
    </w:p>
    <w:p w:rsidR="00167A77" w:rsidRDefault="00083645" w:rsidP="00083645">
      <w:pPr>
        <w:pStyle w:val="Cerionleipteksti"/>
      </w:pPr>
      <w:r>
        <w:t xml:space="preserve">A:lle ja C:lle uniikit henkilöt siis jäävät tässä tilanteessa lataamatta. Vastaavassa tilanteessa ei </w:t>
      </w:r>
      <w:r w:rsidR="00167A77">
        <w:t xml:space="preserve">siis voida käyttää </w:t>
      </w:r>
      <w:r w:rsidR="000628FE">
        <w:t xml:space="preserve">yhtä ainoaa </w:t>
      </w:r>
      <w:r w:rsidR="00167A77">
        <w:t>Avain-kenttää tiedon luotettavaan  tunnistamiseen, vaan latauskohtaisesti käytetään sitä yksilöivää tietoa joka on saatavilla:</w:t>
      </w:r>
    </w:p>
    <w:p w:rsidR="00220A77" w:rsidRDefault="00220A77" w:rsidP="00083645">
      <w:pPr>
        <w:pStyle w:val="Cerionleipteksti"/>
      </w:pPr>
    </w:p>
    <w:p w:rsidR="00167A77" w:rsidRDefault="00167A77" w:rsidP="00167A77">
      <w:pPr>
        <w:pStyle w:val="Cerionleipteksti"/>
        <w:numPr>
          <w:ilvl w:val="0"/>
          <w:numId w:val="16"/>
        </w:numPr>
      </w:pPr>
      <w:r>
        <w:t xml:space="preserve">A:sta ladattaessa </w:t>
      </w:r>
      <w:r w:rsidR="00083645">
        <w:t xml:space="preserve">voidaan </w:t>
      </w:r>
      <w:r>
        <w:t>käyttää joko sähköpostiosoitetta tai henkilönumeroa</w:t>
      </w:r>
    </w:p>
    <w:p w:rsidR="00167A77" w:rsidRDefault="00167A77" w:rsidP="00167A77">
      <w:pPr>
        <w:pStyle w:val="Cerionleipteksti"/>
        <w:numPr>
          <w:ilvl w:val="0"/>
          <w:numId w:val="16"/>
        </w:numPr>
      </w:pPr>
      <w:r>
        <w:t>B:stä ladattaessa voidaan käyttää joko sähköpostiosoitetta tai henkilötunnusta</w:t>
      </w:r>
    </w:p>
    <w:p w:rsidR="00167A77" w:rsidRDefault="00167A77" w:rsidP="00167A77">
      <w:pPr>
        <w:pStyle w:val="Cerionleipteksti"/>
        <w:numPr>
          <w:ilvl w:val="0"/>
          <w:numId w:val="16"/>
        </w:numPr>
      </w:pPr>
      <w:r>
        <w:t>C:stä ladattaessa käytetään henkilönumeroa</w:t>
      </w:r>
    </w:p>
    <w:p w:rsidR="00083645" w:rsidRDefault="00083645" w:rsidP="00083645">
      <w:pPr>
        <w:pStyle w:val="Cerionleipteksti"/>
      </w:pPr>
    </w:p>
    <w:p w:rsidR="00083645" w:rsidRDefault="00083645" w:rsidP="00083645">
      <w:pPr>
        <w:pStyle w:val="Cerionleipteksti"/>
      </w:pPr>
      <w:r>
        <w:t>Tällä tavalla henkilötieto voidaan kohdistaa oikein lähtöjärjestelmästä riippumatta; käytännössä siis eri lähtöjärjestelmistä tulevat tiedot täydentävät tietovarastossa jo olemassa olevaa henkilöriviä silloin kun sama henkilö esiintyy useassa tietojärjestelmässä.</w:t>
      </w:r>
    </w:p>
    <w:p w:rsidR="00767975" w:rsidRDefault="00767975">
      <w:pPr>
        <w:ind w:left="0"/>
        <w:jc w:val="left"/>
        <w:rPr>
          <w:rFonts w:cs="Arial"/>
          <w:bCs/>
          <w:i/>
        </w:rPr>
      </w:pPr>
      <w:r>
        <w:br w:type="page"/>
      </w:r>
    </w:p>
    <w:p w:rsidR="002E7799" w:rsidRPr="009669FB" w:rsidRDefault="002E7799" w:rsidP="002E7799">
      <w:pPr>
        <w:pStyle w:val="Heading4"/>
      </w:pPr>
      <w:r w:rsidRPr="009669FB">
        <w:lastRenderedPageBreak/>
        <w:t>Omistaja</w:t>
      </w:r>
    </w:p>
    <w:p w:rsidR="00BC52CD" w:rsidRDefault="00BC52CD" w:rsidP="00BC52CD">
      <w:pPr>
        <w:pStyle w:val="Cerionleipteksti"/>
      </w:pPr>
      <w:r>
        <w:t xml:space="preserve">Omistaja-kentän käyttö on ajankohtainen silloin kun samaan tauluun tuodaan useamman organisaation </w:t>
      </w:r>
      <w:r w:rsidR="00BC041F">
        <w:t>omistama</w:t>
      </w:r>
      <w:r w:rsidR="006D7049">
        <w:t xml:space="preserve">a </w:t>
      </w:r>
      <w:r>
        <w:t>tietoa</w:t>
      </w:r>
      <w:r w:rsidR="00053E47">
        <w:t xml:space="preserve"> (miniasiakasympäristö)</w:t>
      </w:r>
      <w:r>
        <w:t>.</w:t>
      </w:r>
      <w:r w:rsidR="00BC041F">
        <w:t xml:space="preserve"> </w:t>
      </w:r>
      <w:r w:rsidR="00BB135F">
        <w:t xml:space="preserve">Kullekin organisaatiolle kuuluva </w:t>
      </w:r>
      <w:r w:rsidR="00BC041F">
        <w:t>tieto merkitään ko organisaation omistamaksi jollakin sovitulla arvolla (esim merkkijonoilla ”HY”, ”OY”, ”Aalto”).</w:t>
      </w:r>
    </w:p>
    <w:p w:rsidR="006D7049" w:rsidRDefault="006D7049" w:rsidP="00BC52CD">
      <w:pPr>
        <w:pStyle w:val="Cerionleipteksti"/>
      </w:pPr>
    </w:p>
    <w:p w:rsidR="003E3DF1" w:rsidRDefault="006D7049" w:rsidP="00BC52CD">
      <w:pPr>
        <w:pStyle w:val="Cerionleipteksti"/>
      </w:pPr>
      <w:r>
        <w:t>Sellaise</w:t>
      </w:r>
      <w:r w:rsidR="007F6C67">
        <w:t>lle tiedolle</w:t>
      </w:r>
      <w:r>
        <w:t xml:space="preserve">, </w:t>
      </w:r>
      <w:r w:rsidR="007F6C67">
        <w:t xml:space="preserve">jonka </w:t>
      </w:r>
      <w:r>
        <w:t xml:space="preserve">halutaan olevan kaikille tietovarastoa käyttäville organisaatioille yhteinen, voidaan Omistaja-tieto jättää </w:t>
      </w:r>
      <w:r w:rsidR="003E3DF1">
        <w:t>tyhjäksi</w:t>
      </w:r>
      <w:r>
        <w:t xml:space="preserve">. </w:t>
      </w:r>
      <w:r w:rsidR="003E3DF1">
        <w:t xml:space="preserve">Muussa tapauksessa kenttä yksilöi </w:t>
      </w:r>
      <w:r w:rsidR="00F21BD2">
        <w:t xml:space="preserve">aina </w:t>
      </w:r>
      <w:r w:rsidR="003E3DF1">
        <w:t>tie</w:t>
      </w:r>
      <w:r w:rsidR="00767975">
        <w:t>d</w:t>
      </w:r>
      <w:r w:rsidR="003E3DF1">
        <w:t>on omistajaorganisaation</w:t>
      </w:r>
      <w:r w:rsidR="009A7F84">
        <w:t>, ja h</w:t>
      </w:r>
      <w:r w:rsidR="003E3DF1">
        <w:t xml:space="preserve">yödyntämisrajapinnan toteutuksessa tulee huolehtia siitä, että tieto näkyy vain </w:t>
      </w:r>
      <w:r w:rsidR="009A7F84">
        <w:t xml:space="preserve">kyseiselle </w:t>
      </w:r>
      <w:r w:rsidR="003E3DF1">
        <w:t>organisaatiolle. Omistajaton tieto saa näkyä kaikille.</w:t>
      </w:r>
    </w:p>
    <w:p w:rsidR="003E3DF1" w:rsidRDefault="003E3DF1" w:rsidP="00BC52CD">
      <w:pPr>
        <w:pStyle w:val="Cerionleipteksti"/>
      </w:pPr>
    </w:p>
    <w:p w:rsidR="003E3DF1" w:rsidRDefault="003E3DF1" w:rsidP="00BC52CD">
      <w:pPr>
        <w:pStyle w:val="Cerionleipteksti"/>
      </w:pPr>
      <w:r>
        <w:t>Kun käytetään Omistaja-tietoa, tämä tulee huomioida myös tiedon latauksessa</w:t>
      </w:r>
      <w:r w:rsidR="00566CFF">
        <w:t xml:space="preserve"> avaintiedon ohella</w:t>
      </w:r>
      <w:r>
        <w:t xml:space="preserve">. Omistajatieto ja Avain-tieto </w:t>
      </w:r>
      <w:r w:rsidR="00767975">
        <w:t xml:space="preserve">(tai muu yksilöivä tieto) </w:t>
      </w:r>
      <w:r>
        <w:t xml:space="preserve">yhdessä siis muodostavat </w:t>
      </w:r>
      <w:r w:rsidR="00767975">
        <w:t xml:space="preserve">sen tiedon, jota </w:t>
      </w:r>
      <w:r w:rsidR="00587A80">
        <w:t xml:space="preserve">latausvaiheessa </w:t>
      </w:r>
      <w:r w:rsidR="00767975">
        <w:t>käytetään olemassa olevan rivin tunnistamiseen.</w:t>
      </w:r>
    </w:p>
    <w:p w:rsidR="00416970" w:rsidRDefault="00416970" w:rsidP="00BC52CD">
      <w:pPr>
        <w:pStyle w:val="Cerionleipteksti"/>
      </w:pPr>
    </w:p>
    <w:p w:rsidR="00416970" w:rsidRDefault="00416970" w:rsidP="00BC52CD">
      <w:pPr>
        <w:pStyle w:val="Cerionleipteksti"/>
      </w:pPr>
      <w:r>
        <w:t>Mikäli tietovarasto toteutetaan pelkästään oman organisaation käyttöön, Omistaja-kenttä</w:t>
      </w:r>
      <w:r w:rsidR="00F57F8A">
        <w:t>ä</w:t>
      </w:r>
      <w:r>
        <w:t xml:space="preserve"> ei tarvitse huomioida.</w:t>
      </w:r>
    </w:p>
    <w:p w:rsidR="00767975" w:rsidRDefault="00767975" w:rsidP="00767975">
      <w:pPr>
        <w:pStyle w:val="Cerionvahvennettuvliotsikko"/>
      </w:pPr>
      <w:r>
        <w:t>Esimerkk</w:t>
      </w:r>
      <w:r w:rsidR="00B517FE">
        <w:t>i – koodistot</w:t>
      </w:r>
    </w:p>
    <w:p w:rsidR="00B517FE" w:rsidRDefault="00B517FE" w:rsidP="00B517FE">
      <w:pPr>
        <w:pStyle w:val="Cerionleipteksti"/>
      </w:pPr>
      <w:r>
        <w:t xml:space="preserve">Osa koodistoista </w:t>
      </w:r>
      <w:r w:rsidR="00350333">
        <w:t>on</w:t>
      </w:r>
      <w:r>
        <w:t xml:space="preserve"> sellaisia, </w:t>
      </w:r>
      <w:r w:rsidR="005522BD">
        <w:t>joiden</w:t>
      </w:r>
      <w:r>
        <w:t xml:space="preserve"> arvojoukko on siinä määrin staattinen tai säädelty, että </w:t>
      </w:r>
      <w:r w:rsidR="00C642AD">
        <w:t>niiden</w:t>
      </w:r>
      <w:r>
        <w:t xml:space="preserve"> sisällössä</w:t>
      </w:r>
      <w:r w:rsidR="00C642AD">
        <w:t xml:space="preserve"> ei ole asiakaskohtaista variaa</w:t>
      </w:r>
      <w:r>
        <w:t>tiota. Tällainen koodisto voidaan toteuttaa moniasiakasympäristöönkin ilman Omistaja</w:t>
      </w:r>
      <w:r w:rsidR="00C642AD">
        <w:t>-</w:t>
      </w:r>
      <w:r>
        <w:t xml:space="preserve">tietoa. Sellaiset koodistot joissa on asiakaskohtaista variaatiota </w:t>
      </w:r>
      <w:r w:rsidR="00DC1BEC">
        <w:t>voidaan</w:t>
      </w:r>
      <w:r>
        <w:t xml:space="preserve"> </w:t>
      </w:r>
      <w:r w:rsidR="00BB236E">
        <w:t xml:space="preserve">moniasiakasympäristöön </w:t>
      </w:r>
      <w:r>
        <w:t>tallentaa Omistaja-tiedolla.</w:t>
      </w:r>
      <w:r w:rsidR="005522BD">
        <w:t xml:space="preserve"> </w:t>
      </w:r>
      <w:r w:rsidR="00C642AD">
        <w:t>Nämä kaksi metodia voidaan myös yhdistää, eli tallentaa koodiston yhteinen/staattinen osa ilman Omistaja-tietoa ja asiakaskohtainen variaatio Omistaja-tiedol</w:t>
      </w:r>
      <w:r w:rsidR="00A07B37">
        <w:t xml:space="preserve">la, tai jopa käyttää omistajatonta tietoa oletusarvoina, mikäli omistajakohtaista tietoa </w:t>
      </w:r>
      <w:r w:rsidR="00110616">
        <w:t xml:space="preserve">tietyllä </w:t>
      </w:r>
      <w:r w:rsidR="00A07B37">
        <w:t>koodilla ei löydy.</w:t>
      </w:r>
    </w:p>
    <w:p w:rsidR="00C642AD" w:rsidRDefault="00C642AD" w:rsidP="00B517FE">
      <w:pPr>
        <w:pStyle w:val="Cerionleipteksti"/>
      </w:pPr>
    </w:p>
    <w:p w:rsidR="00C642AD" w:rsidRPr="00B517FE" w:rsidRDefault="00C642AD" w:rsidP="00B517FE">
      <w:pPr>
        <w:pStyle w:val="Cerionleipteksti"/>
      </w:pPr>
      <w:r>
        <w:t xml:space="preserve">Nämä valinnat vaikuttavat </w:t>
      </w:r>
      <w:r w:rsidR="00097C11">
        <w:t xml:space="preserve">olennaisesti </w:t>
      </w:r>
      <w:r>
        <w:t>sekä tiedon lata</w:t>
      </w:r>
      <w:r w:rsidR="00D85183">
        <w:t>uksie</w:t>
      </w:r>
      <w:r>
        <w:t xml:space="preserve">n että hyödyntämisrajapinnan toteutustapoihin, ja </w:t>
      </w:r>
      <w:r w:rsidR="0085490F">
        <w:t>niiden vaikutukset tulee arvioida tarkoin ennen tietovarastoprojektin aloittamista.</w:t>
      </w:r>
    </w:p>
    <w:p w:rsidR="00B517FE" w:rsidRDefault="00B517FE" w:rsidP="00B517FE"/>
    <w:p w:rsidR="00B517FE" w:rsidRPr="00767975" w:rsidRDefault="00B517FE" w:rsidP="00B517FE">
      <w:pPr>
        <w:rPr>
          <w:lang w:eastAsia="fi-FI"/>
        </w:rPr>
      </w:pPr>
    </w:p>
    <w:p w:rsidR="00B517FE" w:rsidRDefault="00A07B37" w:rsidP="00B517FE">
      <w:pPr>
        <w:pStyle w:val="Caption"/>
      </w:pPr>
      <w:r w:rsidRPr="00A728DE">
        <w:rPr>
          <w:lang w:val="en-US" w:eastAsia="en-US"/>
        </w:rPr>
        <w:drawing>
          <wp:inline distT="0" distB="0" distL="0" distR="0">
            <wp:extent cx="2401564" cy="1930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1564" cy="1930400"/>
                    </a:xfrm>
                    <a:prstGeom prst="rect">
                      <a:avLst/>
                    </a:prstGeom>
                    <a:noFill/>
                    <a:ln>
                      <a:noFill/>
                    </a:ln>
                  </pic:spPr>
                </pic:pic>
              </a:graphicData>
            </a:graphic>
          </wp:inline>
        </w:drawing>
      </w:r>
      <w:r>
        <w:t xml:space="preserve">    </w:t>
      </w:r>
      <w:r w:rsidR="00B517FE" w:rsidRPr="00A728DE">
        <w:rPr>
          <w:lang w:val="en-US" w:eastAsia="en-US"/>
        </w:rPr>
        <w:drawing>
          <wp:inline distT="0" distB="0" distL="0" distR="0">
            <wp:extent cx="2228850" cy="9803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980324"/>
                    </a:xfrm>
                    <a:prstGeom prst="rect">
                      <a:avLst/>
                    </a:prstGeom>
                    <a:noFill/>
                    <a:ln>
                      <a:noFill/>
                    </a:ln>
                  </pic:spPr>
                </pic:pic>
              </a:graphicData>
            </a:graphic>
          </wp:inline>
        </w:drawing>
      </w:r>
    </w:p>
    <w:p w:rsidR="00B517FE" w:rsidRDefault="00A07B37" w:rsidP="00B517FE">
      <w:pPr>
        <w:pStyle w:val="Caption"/>
      </w:pPr>
      <w:r>
        <w:t>Asiakaskohtainen sekä y</w:t>
      </w:r>
      <w:r w:rsidR="00B517FE">
        <w:t>hteinen sukupuolikoodisto</w:t>
      </w:r>
      <w:r w:rsidR="00F57F8A">
        <w:t>taulu</w:t>
      </w:r>
    </w:p>
    <w:p w:rsidR="003C619A" w:rsidRDefault="003C619A">
      <w:pPr>
        <w:ind w:left="0"/>
        <w:jc w:val="left"/>
        <w:rPr>
          <w:rFonts w:ascii="Verdana" w:hAnsi="Verdana"/>
          <w:b/>
        </w:rPr>
      </w:pPr>
      <w:r>
        <w:br w:type="page"/>
      </w:r>
    </w:p>
    <w:p w:rsidR="00B517FE" w:rsidRDefault="00B517FE" w:rsidP="00C642AD">
      <w:pPr>
        <w:pStyle w:val="Cerionvahvennettuvliotsikko"/>
      </w:pPr>
      <w:r>
        <w:lastRenderedPageBreak/>
        <w:t xml:space="preserve">Esimerkki </w:t>
      </w:r>
      <w:r w:rsidR="003C619A">
        <w:t>–</w:t>
      </w:r>
      <w:r>
        <w:t xml:space="preserve"> Henkilötaulu</w:t>
      </w:r>
    </w:p>
    <w:p w:rsidR="008D239A" w:rsidRPr="003C619A" w:rsidRDefault="003C619A" w:rsidP="008D239A">
      <w:pPr>
        <w:pStyle w:val="Cerionleipteksti"/>
      </w:pPr>
      <w:r>
        <w:t xml:space="preserve">Myös muut kuin koodistotaulut voidaan toteuttaa </w:t>
      </w:r>
      <w:r w:rsidR="00877F55">
        <w:t>yhteisenä tietona</w:t>
      </w:r>
      <w:r>
        <w:t xml:space="preserve">, mikäli </w:t>
      </w:r>
      <w:r w:rsidR="00EC5D46">
        <w:t xml:space="preserve">koetaan että </w:t>
      </w:r>
      <w:r>
        <w:t xml:space="preserve">sillä saavutetaan jotakin olennaista hyötyä. </w:t>
      </w:r>
      <w:r w:rsidR="00BA23BB">
        <w:t xml:space="preserve">Sellaiset käsitteet jotka kuvaavat reaalimailman ylesluontoisia ilmiöitä (henkilö, rakennus, osoite jne) ovat </w:t>
      </w:r>
      <w:r w:rsidR="00277534">
        <w:t xml:space="preserve">tämän kaltaisia </w:t>
      </w:r>
      <w:r w:rsidR="00BA23BB">
        <w:t>potentiaalisia yhteisiä tietoja, ja mikäli tällaisen esiintymistä eri asiakasorganisaatioissa halutaan seurata</w:t>
      </w:r>
      <w:r w:rsidR="00EC5D46">
        <w:t xml:space="preserve"> vaivattomammin</w:t>
      </w:r>
      <w:r w:rsidR="00BA23BB">
        <w:t>, käsitteen lataukset voidaan toteuttaa ilma</w:t>
      </w:r>
      <w:r w:rsidR="008D239A">
        <w:t>n</w:t>
      </w:r>
      <w:r w:rsidR="00BA23BB">
        <w:t xml:space="preserve"> Omistajatietoa.</w:t>
      </w:r>
      <w:r w:rsidR="008D239A">
        <w:t xml:space="preserve"> Tämän kaltaisessa tilanteessa täytyy varmistua siitä, että käsitteen sisältö on kaikilta osin omistajariippumaton.</w:t>
      </w:r>
    </w:p>
    <w:p w:rsidR="00EC5D46" w:rsidRDefault="00EC5D46" w:rsidP="00BA23BB">
      <w:pPr>
        <w:pStyle w:val="Cerionleipteksti"/>
      </w:pPr>
    </w:p>
    <w:p w:rsidR="00EC5D46" w:rsidRDefault="00EC5D46" w:rsidP="00BA23BB">
      <w:pPr>
        <w:pStyle w:val="Cerionleipteksti"/>
      </w:pPr>
      <w:r>
        <w:t>Omistajarajat ylittävät kyselyt voidaan tarvittaessa toteuttaa myös muilla keinoin, eli esim samalla henkilöllä tulisi olla jokin sama tunnistetieto riippumatta siitä minkä Omistajan järjestelmistä hänen tietonsa ladataan.</w:t>
      </w:r>
    </w:p>
    <w:p w:rsidR="00BB135F" w:rsidRDefault="00BB135F" w:rsidP="003C619A">
      <w:pPr>
        <w:pStyle w:val="Cerionleipteksti"/>
      </w:pPr>
    </w:p>
    <w:p w:rsidR="00767975" w:rsidRPr="00767975" w:rsidRDefault="00767975" w:rsidP="00767975"/>
    <w:p w:rsidR="001B119A" w:rsidRDefault="003C619A" w:rsidP="00767975">
      <w:pPr>
        <w:pStyle w:val="Caption"/>
      </w:pPr>
      <w:r w:rsidRPr="00767975">
        <w:rPr>
          <w:lang w:val="en-US" w:eastAsia="en-US"/>
        </w:rPr>
        <w:drawing>
          <wp:inline distT="0" distB="0" distL="0" distR="0">
            <wp:extent cx="3365500" cy="95439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5500" cy="954396"/>
                    </a:xfrm>
                    <a:prstGeom prst="rect">
                      <a:avLst/>
                    </a:prstGeom>
                    <a:noFill/>
                    <a:ln>
                      <a:noFill/>
                    </a:ln>
                  </pic:spPr>
                </pic:pic>
              </a:graphicData>
            </a:graphic>
          </wp:inline>
        </w:drawing>
      </w:r>
    </w:p>
    <w:p w:rsidR="00767975" w:rsidRPr="00767975" w:rsidRDefault="00767975" w:rsidP="00767975">
      <w:pPr>
        <w:pStyle w:val="Caption"/>
      </w:pPr>
      <w:r w:rsidRPr="00767975">
        <w:rPr>
          <w:lang w:val="en-US" w:eastAsia="en-US"/>
        </w:rPr>
        <w:drawing>
          <wp:inline distT="0" distB="0" distL="0" distR="0">
            <wp:extent cx="5937250" cy="14525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0" cy="1452538"/>
                    </a:xfrm>
                    <a:prstGeom prst="rect">
                      <a:avLst/>
                    </a:prstGeom>
                    <a:noFill/>
                    <a:ln>
                      <a:noFill/>
                    </a:ln>
                  </pic:spPr>
                </pic:pic>
              </a:graphicData>
            </a:graphic>
          </wp:inline>
        </w:drawing>
      </w:r>
      <w:r w:rsidR="00F57F8A">
        <w:t xml:space="preserve">Keskitetty henkilötaulu sekä Omistajalla eroteltu </w:t>
      </w:r>
      <w:r>
        <w:t>Henkilötaulu</w:t>
      </w:r>
      <w:r w:rsidR="00F57F8A">
        <w:t>, jossa</w:t>
      </w:r>
      <w:r>
        <w:t xml:space="preserve"> sama henkilö toistuu maksimissaan kerran per omistaja</w:t>
      </w:r>
    </w:p>
    <w:p w:rsidR="00C87D35" w:rsidRDefault="00C87D35">
      <w:pPr>
        <w:ind w:left="0"/>
        <w:jc w:val="left"/>
        <w:rPr>
          <w:rFonts w:cs="Arial"/>
          <w:bCs/>
          <w:i/>
        </w:rPr>
      </w:pPr>
      <w:r>
        <w:br w:type="page"/>
      </w:r>
    </w:p>
    <w:p w:rsidR="002E7799" w:rsidRDefault="002E7799" w:rsidP="002E7799">
      <w:pPr>
        <w:pStyle w:val="Heading4"/>
      </w:pPr>
      <w:r>
        <w:lastRenderedPageBreak/>
        <w:t>Kasite</w:t>
      </w:r>
    </w:p>
    <w:p w:rsidR="006D7049" w:rsidRDefault="005E36F2" w:rsidP="006D7049">
      <w:pPr>
        <w:pStyle w:val="Cerionleipteksti"/>
      </w:pPr>
      <w:r>
        <w:t>Kenttä sisältää taulunimen ”</w:t>
      </w:r>
      <w:r w:rsidR="002B1DA9">
        <w:t>selkokielisen</w:t>
      </w:r>
      <w:r>
        <w:t>”</w:t>
      </w:r>
      <w:r w:rsidR="002B1DA9">
        <w:t xml:space="preserve"> nimen</w:t>
      </w:r>
      <w:r>
        <w:t xml:space="preserve">, eli </w:t>
      </w:r>
      <w:r w:rsidR="002B1DA9">
        <w:t>nimen</w:t>
      </w:r>
      <w:r>
        <w:t>, joka käsitteelle on annettu käsitemallissa ja johon kyseinen taulu perustuu.</w:t>
      </w:r>
    </w:p>
    <w:p w:rsidR="005E36F2" w:rsidRDefault="005E36F2" w:rsidP="006D7049">
      <w:pPr>
        <w:pStyle w:val="Cerionleipteksti"/>
      </w:pPr>
    </w:p>
    <w:p w:rsidR="0014127B" w:rsidRDefault="005E36F2" w:rsidP="006D7049">
      <w:pPr>
        <w:pStyle w:val="Cerionleipteksti"/>
      </w:pPr>
      <w:r>
        <w:t xml:space="preserve">Mikäli taulu sisältää useita periytymishierarkian käsitteitä, kenttä toimii ns diskriminaattorina, eli sen perusteella voidaan </w:t>
      </w:r>
      <w:r w:rsidR="002B1DA9">
        <w:t>päätellä mitä periytymishierarkian käsitettä se edustaa</w:t>
      </w:r>
      <w:r>
        <w:t>.</w:t>
      </w:r>
      <w:r w:rsidR="0014127B">
        <w:t xml:space="preserve"> Taulun la</w:t>
      </w:r>
      <w:r w:rsidR="00C87D35">
        <w:t>t</w:t>
      </w:r>
      <w:r w:rsidR="0014127B">
        <w:t>auksen yhteydessä pitää tässä tapauksessa päättää, mitä periytymishierarkian käsitettä ladattava rivi edustaa.</w:t>
      </w:r>
    </w:p>
    <w:p w:rsidR="0014127B" w:rsidRDefault="0014127B" w:rsidP="006D7049">
      <w:pPr>
        <w:pStyle w:val="Cerionleipteksti"/>
      </w:pPr>
    </w:p>
    <w:p w:rsidR="00B07398" w:rsidRDefault="00B07398" w:rsidP="00B07398">
      <w:pPr>
        <w:pStyle w:val="Caption"/>
      </w:pPr>
      <w:r>
        <w:rPr>
          <w:lang w:val="en-US" w:eastAsia="en-US"/>
        </w:rPr>
        <w:drawing>
          <wp:inline distT="0" distB="0" distL="0" distR="0">
            <wp:extent cx="2635250" cy="2419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5250" cy="2419350"/>
                    </a:xfrm>
                    <a:prstGeom prst="rect">
                      <a:avLst/>
                    </a:prstGeom>
                    <a:noFill/>
                    <a:ln>
                      <a:noFill/>
                    </a:ln>
                  </pic:spPr>
                </pic:pic>
              </a:graphicData>
            </a:graphic>
          </wp:inline>
        </w:drawing>
      </w:r>
    </w:p>
    <w:p w:rsidR="0014127B" w:rsidRDefault="00B07398" w:rsidP="00B07398">
      <w:pPr>
        <w:pStyle w:val="Caption"/>
      </w:pPr>
      <w:r>
        <w:t>Opetuksen toteutuksen lataus</w:t>
      </w:r>
    </w:p>
    <w:p w:rsidR="00C87D35" w:rsidRDefault="00B07398" w:rsidP="00B07398">
      <w:pPr>
        <w:pStyle w:val="Cerionleipteksti"/>
      </w:pPr>
      <w:r>
        <w:t>Yllä oleva tilanne kääntyy ER-malliksi siten, että syntyy vain yksi Opetuksen_toteutus –taulu, jos</w:t>
      </w:r>
      <w:r w:rsidR="006648D5">
        <w:t>t</w:t>
      </w:r>
      <w:r>
        <w:t>a löytyy sekä Opintokokonaisuus_Id että Opintojakso_Id. Näistä kahdesta vierasavainkentästä vain toinen voi olla kerrallaan käytössä, koska opetuksen toteutus on joko Opintokokonaisuuden toteutus tai Opintojakson toteutus.</w:t>
      </w:r>
    </w:p>
    <w:p w:rsidR="00C87D35" w:rsidRDefault="00C87D35" w:rsidP="00C87D35">
      <w:pPr>
        <w:rPr>
          <w:rFonts w:ascii="Verdana" w:hAnsi="Verdana"/>
        </w:rPr>
      </w:pPr>
      <w:r>
        <w:br w:type="page"/>
      </w:r>
    </w:p>
    <w:p w:rsidR="00B07398" w:rsidRDefault="00B07398" w:rsidP="00B07398">
      <w:pPr>
        <w:pStyle w:val="Cerionleipteksti"/>
      </w:pPr>
    </w:p>
    <w:p w:rsidR="00B07398" w:rsidRDefault="00B07398" w:rsidP="00B07398">
      <w:pPr>
        <w:pStyle w:val="Cerionleipteksti"/>
      </w:pPr>
    </w:p>
    <w:p w:rsidR="00B07398" w:rsidRDefault="001A1038" w:rsidP="00B07398">
      <w:pPr>
        <w:pStyle w:val="Cerionleipteksti"/>
      </w:pPr>
      <w:r w:rsidRPr="001A1038">
        <w:rPr>
          <w:noProof/>
          <w:lang w:val="en-US"/>
        </w:rPr>
        <w:drawing>
          <wp:inline distT="0" distB="0" distL="0" distR="0">
            <wp:extent cx="2247900" cy="774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774700"/>
                    </a:xfrm>
                    <a:prstGeom prst="rect">
                      <a:avLst/>
                    </a:prstGeom>
                    <a:noFill/>
                    <a:ln>
                      <a:noFill/>
                    </a:ln>
                  </pic:spPr>
                </pic:pic>
              </a:graphicData>
            </a:graphic>
          </wp:inline>
        </w:drawing>
      </w:r>
    </w:p>
    <w:p w:rsidR="001A1038" w:rsidRDefault="001A1038" w:rsidP="00B07398">
      <w:pPr>
        <w:pStyle w:val="Cerionleipteksti"/>
      </w:pPr>
    </w:p>
    <w:p w:rsidR="001A1038" w:rsidRDefault="001A1038" w:rsidP="00B07398">
      <w:pPr>
        <w:pStyle w:val="Cerionleipteksti"/>
      </w:pPr>
      <w:r w:rsidRPr="001A1038">
        <w:rPr>
          <w:noProof/>
          <w:lang w:val="en-US"/>
        </w:rPr>
        <w:drawing>
          <wp:inline distT="0" distB="0" distL="0" distR="0">
            <wp:extent cx="2247900" cy="7715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771525"/>
                    </a:xfrm>
                    <a:prstGeom prst="rect">
                      <a:avLst/>
                    </a:prstGeom>
                    <a:noFill/>
                    <a:ln>
                      <a:noFill/>
                    </a:ln>
                  </pic:spPr>
                </pic:pic>
              </a:graphicData>
            </a:graphic>
          </wp:inline>
        </w:drawing>
      </w:r>
    </w:p>
    <w:p w:rsidR="001A1038" w:rsidRDefault="001A1038" w:rsidP="00B07398">
      <w:pPr>
        <w:pStyle w:val="Cerionleipteksti"/>
      </w:pPr>
    </w:p>
    <w:p w:rsidR="001A1038" w:rsidRDefault="001A1038" w:rsidP="00B07398">
      <w:pPr>
        <w:pStyle w:val="Cerionleipteksti"/>
      </w:pPr>
      <w:r>
        <w:t>Nämä voidaan toteuttaa kahtena latauksen</w:t>
      </w:r>
      <w:r w:rsidR="00C87D35">
        <w:t>a</w:t>
      </w:r>
      <w:r>
        <w:t>, yksi kutakin konkreettista alikäsitettä kohti. Lataus ottaa aina suoraan kantaa siihen mitä käsitettä parhaillaan ladataan.</w:t>
      </w:r>
      <w:r w:rsidR="00C87D35">
        <w:t xml:space="preserve"> Samaan tauluun vietäessä syntyy alla olevan näköistä tietoa:</w:t>
      </w:r>
    </w:p>
    <w:p w:rsidR="001A1038" w:rsidRDefault="001A1038" w:rsidP="00B07398">
      <w:pPr>
        <w:pStyle w:val="Cerionleipteksti"/>
      </w:pPr>
    </w:p>
    <w:p w:rsidR="001A1038" w:rsidRDefault="001A1038" w:rsidP="00B07398">
      <w:pPr>
        <w:pStyle w:val="Cerionleipteksti"/>
      </w:pPr>
      <w:r w:rsidRPr="001A1038">
        <w:rPr>
          <w:noProof/>
          <w:lang w:val="en-US"/>
        </w:rPr>
        <w:drawing>
          <wp:inline distT="0" distB="0" distL="0" distR="0">
            <wp:extent cx="5384800" cy="134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4800" cy="1346200"/>
                    </a:xfrm>
                    <a:prstGeom prst="rect">
                      <a:avLst/>
                    </a:prstGeom>
                    <a:noFill/>
                    <a:ln>
                      <a:noFill/>
                    </a:ln>
                  </pic:spPr>
                </pic:pic>
              </a:graphicData>
            </a:graphic>
          </wp:inline>
        </w:drawing>
      </w:r>
    </w:p>
    <w:p w:rsidR="002E7799" w:rsidRPr="009669FB" w:rsidRDefault="002E7799" w:rsidP="002E7799">
      <w:pPr>
        <w:pStyle w:val="Heading4"/>
      </w:pPr>
      <w:r w:rsidRPr="009669FB">
        <w:t>Luotu</w:t>
      </w:r>
    </w:p>
    <w:p w:rsidR="005B42F1" w:rsidRPr="006D7049" w:rsidRDefault="005B42F1" w:rsidP="005B42F1">
      <w:pPr>
        <w:pStyle w:val="Cerionleipteksti"/>
      </w:pPr>
      <w:r>
        <w:t xml:space="preserve">Ilmaisee koska rivin </w:t>
      </w:r>
      <w:r w:rsidR="005E36F2">
        <w:t>on alun perin luotu tietovarastoon. Tieto ei muutu rivin luomisen jälkeen</w:t>
      </w:r>
      <w:r>
        <w:t xml:space="preserve">. </w:t>
      </w:r>
    </w:p>
    <w:p w:rsidR="002E7799" w:rsidRPr="009669FB" w:rsidRDefault="002E7799" w:rsidP="002E7799">
      <w:pPr>
        <w:pStyle w:val="Heading4"/>
      </w:pPr>
      <w:r w:rsidRPr="009669FB">
        <w:t>Paivitetty</w:t>
      </w:r>
    </w:p>
    <w:p w:rsidR="006D7049" w:rsidRPr="006D7049" w:rsidRDefault="005B42F1" w:rsidP="006D7049">
      <w:pPr>
        <w:pStyle w:val="Cerionleipteksti"/>
      </w:pPr>
      <w:r>
        <w:t>Ilmaisee koska rivin sisältö on viim</w:t>
      </w:r>
      <w:r w:rsidR="003A3AF7">
        <w:t>eksi päivitetty tietovarastoon.</w:t>
      </w:r>
      <w:r w:rsidR="009669FB">
        <w:t xml:space="preserve"> Kentän tietotyypin ollessa päivämäärätyyppiä, sen tulee olla niin tarkka, että se riittää erottelemaan saman päivän aikana ajettujen latauksien päivitykset.</w:t>
      </w:r>
    </w:p>
    <w:p w:rsidR="008A0076" w:rsidRDefault="008A0076">
      <w:pPr>
        <w:ind w:left="0"/>
        <w:jc w:val="left"/>
        <w:rPr>
          <w:rFonts w:cs="Arial"/>
          <w:bCs/>
          <w:i/>
        </w:rPr>
      </w:pPr>
    </w:p>
    <w:p w:rsidR="002E7799" w:rsidRPr="00822B2E" w:rsidRDefault="002E7799" w:rsidP="002E7799">
      <w:pPr>
        <w:pStyle w:val="Heading4"/>
      </w:pPr>
      <w:r w:rsidRPr="00822B2E">
        <w:t>Havaittu</w:t>
      </w:r>
    </w:p>
    <w:p w:rsidR="005B42F1" w:rsidRDefault="005B42F1" w:rsidP="006D7049">
      <w:pPr>
        <w:pStyle w:val="Cerionleipteksti"/>
      </w:pPr>
      <w:r>
        <w:t xml:space="preserve">Ilmaisee koska rivin mukainen tieto on havaittu käsiteltävässä materiaalissa, riippumatta siitä onko riviä päivitetty </w:t>
      </w:r>
      <w:r w:rsidR="005E36F2">
        <w:t>tietovar</w:t>
      </w:r>
      <w:r w:rsidR="0050731C">
        <w:t>a</w:t>
      </w:r>
      <w:r w:rsidR="005E36F2">
        <w:t xml:space="preserve">stoon </w:t>
      </w:r>
      <w:r>
        <w:t>kyseisen materiaalin pohjalta</w:t>
      </w:r>
      <w:r w:rsidR="005E36F2" w:rsidRPr="005E36F2">
        <w:t xml:space="preserve"> </w:t>
      </w:r>
      <w:r w:rsidR="005E36F2">
        <w:t>vai ei</w:t>
      </w:r>
      <w:r>
        <w:t xml:space="preserve">. </w:t>
      </w:r>
    </w:p>
    <w:p w:rsidR="005B42F1" w:rsidRDefault="005B42F1" w:rsidP="006D7049">
      <w:pPr>
        <w:pStyle w:val="Cerionleipteksti"/>
      </w:pPr>
    </w:p>
    <w:p w:rsidR="006D7049" w:rsidRDefault="005B42F1" w:rsidP="006D7049">
      <w:pPr>
        <w:pStyle w:val="Cerionleipteksti"/>
      </w:pPr>
      <w:r>
        <w:t xml:space="preserve">Kun tietovaraston lataus suoritetaan </w:t>
      </w:r>
      <w:r w:rsidR="008A0076">
        <w:t>koko</w:t>
      </w:r>
      <w:r>
        <w:t xml:space="preserve"> materiaalilla (vrt ei vain edellisen latauksen jälkeen muuttuneella), sellaiset rivit, joiden Havaittu-päivämäärää ei päivitetä k</w:t>
      </w:r>
      <w:r w:rsidR="005E36F2">
        <w:t>yseisen</w:t>
      </w:r>
      <w:r>
        <w:t xml:space="preserve"> latauksen yhteydessä, ovat </w:t>
      </w:r>
      <w:r w:rsidR="005E36F2">
        <w:t xml:space="preserve">käytännössä </w:t>
      </w:r>
      <w:r>
        <w:t xml:space="preserve">lähtöjärjestelmistä </w:t>
      </w:r>
      <w:r w:rsidR="005E36F2">
        <w:t xml:space="preserve">poistettuja </w:t>
      </w:r>
      <w:r>
        <w:t xml:space="preserve">tietoja. Nämä rivit voidaan poistaa </w:t>
      </w:r>
      <w:r w:rsidR="005E36F2">
        <w:t xml:space="preserve">myös </w:t>
      </w:r>
      <w:r>
        <w:t xml:space="preserve">tietovarastosta, </w:t>
      </w:r>
      <w:r w:rsidR="005E36F2">
        <w:t>mikäli tämä on tietovarastolle määriteltyjen käyttötarkoituksien ja –tapojen mukaista.</w:t>
      </w:r>
    </w:p>
    <w:p w:rsidR="005E36F2" w:rsidRDefault="005E36F2" w:rsidP="006D7049">
      <w:pPr>
        <w:pStyle w:val="Cerionleipteksti"/>
      </w:pPr>
    </w:p>
    <w:p w:rsidR="005E36F2" w:rsidRDefault="005E36F2" w:rsidP="006D7049">
      <w:pPr>
        <w:pStyle w:val="Cerionleipteksti"/>
      </w:pPr>
      <w:r>
        <w:t xml:space="preserve">Osittaisella materiaalilla suoritetun latauksen jälkeen Havaittu-päivämäärää ei </w:t>
      </w:r>
      <w:r w:rsidR="00073B84">
        <w:t xml:space="preserve">suoraan </w:t>
      </w:r>
      <w:r>
        <w:t xml:space="preserve">voi käyttää </w:t>
      </w:r>
      <w:r w:rsidR="00073B84">
        <w:t>päättelyyn onko tieto poistettavissa tietovarastosta vai ei.</w:t>
      </w:r>
    </w:p>
    <w:p w:rsidR="005B42F1" w:rsidRDefault="005B42F1" w:rsidP="006D7049">
      <w:pPr>
        <w:pStyle w:val="Cerionleipteksti"/>
      </w:pPr>
    </w:p>
    <w:p w:rsidR="005B42F1" w:rsidRDefault="005B42F1" w:rsidP="005B42F1">
      <w:pPr>
        <w:pStyle w:val="Cerionleipteksti"/>
      </w:pPr>
      <w:r>
        <w:lastRenderedPageBreak/>
        <w:t>Kentän sisällön on tarkoitus tukea tietovar</w:t>
      </w:r>
      <w:r w:rsidR="005E36F2">
        <w:t>a</w:t>
      </w:r>
      <w:r>
        <w:t>ston tiedon eheyttä ja ajantasaisuutta, ja kentän sisällön käyttötapa ja -tarkoitus tulisi määritellä tietovarastoprojektin alussa.</w:t>
      </w:r>
    </w:p>
    <w:p w:rsidR="00B5187F" w:rsidRDefault="00B5187F" w:rsidP="005B42F1">
      <w:pPr>
        <w:pStyle w:val="Cerionleipteksti"/>
      </w:pPr>
    </w:p>
    <w:p w:rsidR="00B5187F" w:rsidRDefault="00B5187F" w:rsidP="00B5187F">
      <w:pPr>
        <w:pStyle w:val="Cerionvahvennettuvliotsikko"/>
      </w:pPr>
      <w:r>
        <w:t>Esimerkki</w:t>
      </w:r>
    </w:p>
    <w:p w:rsidR="00B5187F" w:rsidRDefault="00565525" w:rsidP="00B5187F">
      <w:pPr>
        <w:pStyle w:val="Cerionleipteksti"/>
      </w:pPr>
      <w:r>
        <w:t>Lähtötieto, lataus 1.1.2012</w:t>
      </w:r>
    </w:p>
    <w:p w:rsidR="00B5187F" w:rsidRDefault="00B5187F" w:rsidP="00B5187F">
      <w:pPr>
        <w:pStyle w:val="Cerionleipteksti"/>
      </w:pPr>
      <w:r w:rsidRPr="00B5187F">
        <w:rPr>
          <w:noProof/>
          <w:lang w:val="en-US"/>
        </w:rPr>
        <w:drawing>
          <wp:inline distT="0" distB="0" distL="0" distR="0">
            <wp:extent cx="3384550" cy="584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4550" cy="584200"/>
                    </a:xfrm>
                    <a:prstGeom prst="rect">
                      <a:avLst/>
                    </a:prstGeom>
                    <a:noFill/>
                    <a:ln>
                      <a:noFill/>
                    </a:ln>
                  </pic:spPr>
                </pic:pic>
              </a:graphicData>
            </a:graphic>
          </wp:inline>
        </w:drawing>
      </w:r>
    </w:p>
    <w:p w:rsidR="00B5187F" w:rsidRDefault="00B5187F" w:rsidP="00B5187F">
      <w:pPr>
        <w:pStyle w:val="Cerionleipteksti"/>
      </w:pPr>
    </w:p>
    <w:p w:rsidR="00565525" w:rsidRDefault="00B5187F" w:rsidP="00565525">
      <w:pPr>
        <w:pStyle w:val="Cerionleipteksti"/>
      </w:pPr>
      <w:r>
        <w:t>Tietovara</w:t>
      </w:r>
      <w:r w:rsidR="00565525">
        <w:t>sto, lataus 1.1.2012</w:t>
      </w:r>
    </w:p>
    <w:p w:rsidR="00B5187F" w:rsidRDefault="00565525" w:rsidP="00B5187F">
      <w:pPr>
        <w:pStyle w:val="Cerionleipteksti"/>
      </w:pPr>
      <w:r w:rsidRPr="00565525">
        <w:rPr>
          <w:noProof/>
          <w:lang w:val="en-US"/>
        </w:rPr>
        <w:drawing>
          <wp:inline distT="0" distB="0" distL="0" distR="0">
            <wp:extent cx="4019550" cy="584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584200"/>
                    </a:xfrm>
                    <a:prstGeom prst="rect">
                      <a:avLst/>
                    </a:prstGeom>
                    <a:noFill/>
                    <a:ln>
                      <a:noFill/>
                    </a:ln>
                  </pic:spPr>
                </pic:pic>
              </a:graphicData>
            </a:graphic>
          </wp:inline>
        </w:drawing>
      </w:r>
    </w:p>
    <w:p w:rsidR="00565525" w:rsidRDefault="00565525" w:rsidP="00B5187F">
      <w:pPr>
        <w:pStyle w:val="Cerionleipteksti"/>
      </w:pPr>
    </w:p>
    <w:p w:rsidR="00565525" w:rsidRDefault="00565525" w:rsidP="00B5187F">
      <w:pPr>
        <w:pStyle w:val="Cerionleipteksti"/>
      </w:pPr>
      <w:r>
        <w:t>Lähtötieto, lataus 2.1.2012</w:t>
      </w:r>
    </w:p>
    <w:p w:rsidR="00565525" w:rsidRDefault="00565525" w:rsidP="00B5187F">
      <w:pPr>
        <w:pStyle w:val="Cerionleipteksti"/>
      </w:pPr>
      <w:r w:rsidRPr="00565525">
        <w:rPr>
          <w:noProof/>
          <w:lang w:val="en-US"/>
        </w:rPr>
        <w:drawing>
          <wp:inline distT="0" distB="0" distL="0" distR="0">
            <wp:extent cx="3384550" cy="774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4550" cy="774700"/>
                    </a:xfrm>
                    <a:prstGeom prst="rect">
                      <a:avLst/>
                    </a:prstGeom>
                    <a:noFill/>
                    <a:ln>
                      <a:noFill/>
                    </a:ln>
                  </pic:spPr>
                </pic:pic>
              </a:graphicData>
            </a:graphic>
          </wp:inline>
        </w:drawing>
      </w:r>
    </w:p>
    <w:p w:rsidR="00565525" w:rsidRDefault="00565525" w:rsidP="00B5187F">
      <w:pPr>
        <w:pStyle w:val="Cerionleipteksti"/>
      </w:pPr>
    </w:p>
    <w:p w:rsidR="00565525" w:rsidRDefault="00565525" w:rsidP="00B5187F">
      <w:pPr>
        <w:pStyle w:val="Cerionleipteksti"/>
      </w:pPr>
      <w:r>
        <w:t>Tietovarasto, lataus 2.1.2012</w:t>
      </w:r>
    </w:p>
    <w:p w:rsidR="00565525" w:rsidRDefault="00565525" w:rsidP="00B5187F">
      <w:pPr>
        <w:pStyle w:val="Cerionleipteksti"/>
      </w:pPr>
      <w:r w:rsidRPr="00565525">
        <w:rPr>
          <w:noProof/>
          <w:lang w:val="en-US"/>
        </w:rPr>
        <w:drawing>
          <wp:inline distT="0" distB="0" distL="0" distR="0">
            <wp:extent cx="4019550" cy="774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774700"/>
                    </a:xfrm>
                    <a:prstGeom prst="rect">
                      <a:avLst/>
                    </a:prstGeom>
                    <a:noFill/>
                    <a:ln>
                      <a:noFill/>
                    </a:ln>
                  </pic:spPr>
                </pic:pic>
              </a:graphicData>
            </a:graphic>
          </wp:inline>
        </w:drawing>
      </w:r>
    </w:p>
    <w:p w:rsidR="00565525" w:rsidRDefault="00565525" w:rsidP="00B5187F">
      <w:pPr>
        <w:pStyle w:val="Cerionleipteksti"/>
      </w:pPr>
    </w:p>
    <w:p w:rsidR="008A0076" w:rsidRDefault="008A0076">
      <w:pPr>
        <w:ind w:left="0"/>
        <w:jc w:val="left"/>
        <w:rPr>
          <w:rFonts w:ascii="Verdana" w:hAnsi="Verdana"/>
        </w:rPr>
      </w:pPr>
      <w:r>
        <w:br w:type="page"/>
      </w:r>
    </w:p>
    <w:p w:rsidR="00565525" w:rsidRDefault="00565525" w:rsidP="00B5187F">
      <w:pPr>
        <w:pStyle w:val="Cerionleipteksti"/>
      </w:pPr>
      <w:r>
        <w:lastRenderedPageBreak/>
        <w:t>Lähtötieto, lataus 3.1.2012</w:t>
      </w:r>
    </w:p>
    <w:p w:rsidR="00565525" w:rsidRDefault="00565525" w:rsidP="00B5187F">
      <w:pPr>
        <w:pStyle w:val="Cerionleipteksti"/>
      </w:pPr>
      <w:r w:rsidRPr="00565525">
        <w:rPr>
          <w:noProof/>
          <w:lang w:val="en-US"/>
        </w:rPr>
        <w:drawing>
          <wp:inline distT="0" distB="0" distL="0" distR="0">
            <wp:extent cx="3384550" cy="774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4550" cy="774700"/>
                    </a:xfrm>
                    <a:prstGeom prst="rect">
                      <a:avLst/>
                    </a:prstGeom>
                    <a:noFill/>
                    <a:ln>
                      <a:noFill/>
                    </a:ln>
                  </pic:spPr>
                </pic:pic>
              </a:graphicData>
            </a:graphic>
          </wp:inline>
        </w:drawing>
      </w:r>
    </w:p>
    <w:p w:rsidR="00565525" w:rsidRDefault="00565525" w:rsidP="00B5187F">
      <w:pPr>
        <w:pStyle w:val="Cerionleipteksti"/>
      </w:pPr>
    </w:p>
    <w:p w:rsidR="00565525" w:rsidRDefault="00565525" w:rsidP="00565525">
      <w:pPr>
        <w:pStyle w:val="Cerionleipteksti"/>
      </w:pPr>
      <w:r>
        <w:t>Tietovarasto, lataus 3.1.2012</w:t>
      </w:r>
    </w:p>
    <w:p w:rsidR="00565525" w:rsidRDefault="00565525" w:rsidP="00B5187F">
      <w:pPr>
        <w:pStyle w:val="Cerionleipteksti"/>
      </w:pPr>
      <w:r w:rsidRPr="00565525">
        <w:rPr>
          <w:noProof/>
          <w:lang w:val="en-US"/>
        </w:rPr>
        <w:drawing>
          <wp:inline distT="0" distB="0" distL="0" distR="0">
            <wp:extent cx="4019550" cy="965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0" cy="965200"/>
                    </a:xfrm>
                    <a:prstGeom prst="rect">
                      <a:avLst/>
                    </a:prstGeom>
                    <a:noFill/>
                    <a:ln>
                      <a:noFill/>
                    </a:ln>
                  </pic:spPr>
                </pic:pic>
              </a:graphicData>
            </a:graphic>
          </wp:inline>
        </w:drawing>
      </w:r>
    </w:p>
    <w:p w:rsidR="00565525" w:rsidRDefault="00565525" w:rsidP="00B5187F">
      <w:pPr>
        <w:pStyle w:val="Cerionleipteksti"/>
      </w:pPr>
    </w:p>
    <w:p w:rsidR="009B39D4" w:rsidRDefault="009B39D4" w:rsidP="00B5187F">
      <w:pPr>
        <w:pStyle w:val="Cerionleipteksti"/>
      </w:pPr>
      <w:r>
        <w:t xml:space="preserve">Mikäli OUT_Henkilo </w:t>
      </w:r>
      <w:r w:rsidR="00C44C8A">
        <w:t xml:space="preserve">3.1.2012 </w:t>
      </w:r>
      <w:r>
        <w:t>sisälsi kaikkien tietovarastoinnin pi</w:t>
      </w:r>
      <w:r w:rsidR="00C44C8A">
        <w:t>iriin kuuluvat henkilöt, voitaneen</w:t>
      </w:r>
      <w:r>
        <w:t xml:space="preserve"> päätellä, että rivi Id:llä 124 voidaan </w:t>
      </w:r>
      <w:r w:rsidR="0092530F">
        <w:t xml:space="preserve">haluttaessa </w:t>
      </w:r>
      <w:r>
        <w:t>poistaa</w:t>
      </w:r>
      <w:r w:rsidR="002D6F87">
        <w:t xml:space="preserve"> tietovarastosta</w:t>
      </w:r>
      <w:r>
        <w:t>.</w:t>
      </w:r>
      <w:r w:rsidR="0020288F">
        <w:t xml:space="preserve"> </w:t>
      </w:r>
      <w:r w:rsidR="002D6F87">
        <w:t>M</w:t>
      </w:r>
      <w:r>
        <w:t xml:space="preserve">ikäli kyseistä henkilöä ei enää esiinny missään lähtöjärjestelmässä, häneen ei </w:t>
      </w:r>
      <w:r w:rsidR="0020288F">
        <w:t xml:space="preserve">voi näissä järjestelmissä liittyä </w:t>
      </w:r>
      <w:r>
        <w:t>mitään muutakaan tietoa</w:t>
      </w:r>
      <w:r w:rsidR="00C77ED0">
        <w:t xml:space="preserve">, ja </w:t>
      </w:r>
      <w:r w:rsidR="002D6F87">
        <w:t xml:space="preserve">tietovarastoon aiemmin viedyn henkilöön liittyvän muunkin </w:t>
      </w:r>
      <w:r w:rsidR="00C77ED0">
        <w:t xml:space="preserve">tiedon osalta </w:t>
      </w:r>
      <w:r w:rsidR="00F823CE">
        <w:t xml:space="preserve">lienee Havaittu-tieto </w:t>
      </w:r>
      <w:r w:rsidR="002D6F87">
        <w:t xml:space="preserve">jätetty </w:t>
      </w:r>
      <w:r w:rsidR="00F823CE">
        <w:t>päivittämättä.</w:t>
      </w:r>
      <w:r w:rsidR="001318B0">
        <w:t xml:space="preserve"> </w:t>
      </w:r>
    </w:p>
    <w:p w:rsidR="002D6F87" w:rsidRDefault="002D6F87" w:rsidP="00B5187F">
      <w:pPr>
        <w:pStyle w:val="Cerionleipteksti"/>
      </w:pPr>
    </w:p>
    <w:p w:rsidR="002E7799" w:rsidRPr="00822B2E" w:rsidRDefault="002E7799" w:rsidP="002E7799">
      <w:pPr>
        <w:pStyle w:val="Heading4"/>
      </w:pPr>
      <w:r w:rsidRPr="00822B2E">
        <w:t>Tietolahde</w:t>
      </w:r>
    </w:p>
    <w:p w:rsidR="006D7049" w:rsidRDefault="006D7049" w:rsidP="006D7049">
      <w:pPr>
        <w:pStyle w:val="Cerionleipteksti"/>
      </w:pPr>
      <w:r>
        <w:t xml:space="preserve">Kenttään kirjataan rivillä olevan tiedon lähde jollakin tarkoituksenmukaisella tarkkuudella. Mahdollisia tietolähteitä ovat esim lähtöjärjestelmän nimi, lähtöjärjestelmän nimi ja taulu (tai useampi, jos tieto on yhdistetty useasta lähteestä/järjestelmästä). </w:t>
      </w:r>
    </w:p>
    <w:p w:rsidR="00C77AB2" w:rsidRDefault="00C77AB2" w:rsidP="006D7049">
      <w:pPr>
        <w:pStyle w:val="Cerionleipteksti"/>
      </w:pPr>
    </w:p>
    <w:tbl>
      <w:tblPr>
        <w:tblStyle w:val="LightList-Accent12"/>
        <w:tblW w:w="8222" w:type="dxa"/>
        <w:tblInd w:w="1242" w:type="dxa"/>
        <w:tblLook w:val="0020"/>
      </w:tblPr>
      <w:tblGrid>
        <w:gridCol w:w="8222"/>
      </w:tblGrid>
      <w:tr w:rsidR="00C77AB2" w:rsidRPr="00181443" w:rsidTr="00C77AB2">
        <w:trPr>
          <w:cnfStyle w:val="100000000000"/>
        </w:trPr>
        <w:tc>
          <w:tcPr>
            <w:cnfStyle w:val="000010000000"/>
            <w:tcW w:w="8222" w:type="dxa"/>
          </w:tcPr>
          <w:p w:rsidR="00C77AB2" w:rsidRPr="00C67411" w:rsidRDefault="00C77AB2" w:rsidP="002A5C1C">
            <w:pPr>
              <w:pStyle w:val="Cerionleipteksti"/>
              <w:ind w:left="0"/>
              <w:rPr>
                <w:b w:val="0"/>
              </w:rPr>
            </w:pPr>
            <w:r>
              <w:rPr>
                <w:b w:val="0"/>
              </w:rPr>
              <w:t>Esimerkki</w:t>
            </w:r>
          </w:p>
        </w:tc>
      </w:tr>
      <w:tr w:rsidR="00C77AB2" w:rsidRPr="00BC2BCB" w:rsidTr="00C77AB2">
        <w:trPr>
          <w:cnfStyle w:val="000000100000"/>
        </w:trPr>
        <w:tc>
          <w:tcPr>
            <w:cnfStyle w:val="000010000000"/>
            <w:tcW w:w="8222" w:type="dxa"/>
          </w:tcPr>
          <w:p w:rsidR="00C77AB2" w:rsidRPr="002D05DB" w:rsidRDefault="00C77AB2" w:rsidP="002A5C1C">
            <w:pPr>
              <w:pStyle w:val="Cerionleipteksti"/>
              <w:ind w:left="0"/>
              <w:rPr>
                <w:i/>
              </w:rPr>
            </w:pPr>
            <w:r w:rsidRPr="009B39D4">
              <w:t>Oodi</w:t>
            </w:r>
            <w:r w:rsidRPr="002D05DB">
              <w:rPr>
                <w:i/>
              </w:rPr>
              <w:t xml:space="preserve"> (lähtöjärjestelmä)</w:t>
            </w:r>
          </w:p>
        </w:tc>
      </w:tr>
      <w:tr w:rsidR="00C77AB2" w:rsidRPr="00BC2BCB" w:rsidTr="002A5C1C">
        <w:tc>
          <w:tcPr>
            <w:cnfStyle w:val="000010000000"/>
            <w:tcW w:w="8222" w:type="dxa"/>
          </w:tcPr>
          <w:p w:rsidR="00C77AB2" w:rsidRPr="00C67411" w:rsidRDefault="00C77AB2" w:rsidP="00C77AB2">
            <w:pPr>
              <w:pStyle w:val="Cerionleipteksti"/>
              <w:ind w:left="0"/>
            </w:pPr>
            <w:r>
              <w:t xml:space="preserve">Oodi, Personec, Henkilörekisteri </w:t>
            </w:r>
            <w:r w:rsidRPr="002D05DB">
              <w:rPr>
                <w:i/>
              </w:rPr>
              <w:t>(useita lähtöjärjestelmiä yhdistetty samalle riville)</w:t>
            </w:r>
          </w:p>
        </w:tc>
      </w:tr>
      <w:tr w:rsidR="00C77AB2" w:rsidRPr="00BC2BCB" w:rsidTr="00C77AB2">
        <w:trPr>
          <w:cnfStyle w:val="000000100000"/>
        </w:trPr>
        <w:tc>
          <w:tcPr>
            <w:cnfStyle w:val="000010000000"/>
            <w:tcW w:w="8222" w:type="dxa"/>
          </w:tcPr>
          <w:p w:rsidR="00C77AB2" w:rsidRPr="00C67411" w:rsidRDefault="00C77AB2" w:rsidP="00C77AB2">
            <w:pPr>
              <w:pStyle w:val="Cerionleipteksti"/>
              <w:ind w:left="0"/>
            </w:pPr>
            <w:r>
              <w:t xml:space="preserve">Oodi.hlo </w:t>
            </w:r>
            <w:r w:rsidRPr="002D05DB">
              <w:rPr>
                <w:i/>
              </w:rPr>
              <w:t>(lähtöjärjestelmä + taulu)</w:t>
            </w:r>
          </w:p>
        </w:tc>
      </w:tr>
      <w:tr w:rsidR="00C77AB2" w:rsidRPr="00BC2BCB" w:rsidTr="00C77AB2">
        <w:tc>
          <w:tcPr>
            <w:cnfStyle w:val="000010000000"/>
            <w:tcW w:w="8222" w:type="dxa"/>
          </w:tcPr>
          <w:p w:rsidR="00C77AB2" w:rsidRDefault="00C77AB2" w:rsidP="00C77AB2">
            <w:pPr>
              <w:pStyle w:val="Cerionleipteksti"/>
              <w:ind w:left="0"/>
            </w:pPr>
            <w:r>
              <w:t xml:space="preserve">Oodi.hlo, Personec.henkilo, Henkilörekisteri.Henkilö jossa Aktiivinen = true </w:t>
            </w:r>
            <w:r w:rsidRPr="002D05DB">
              <w:rPr>
                <w:i/>
              </w:rPr>
              <w:t>(lähtöjärjestelmä + taulu + jokin rajauskriteeri)</w:t>
            </w:r>
          </w:p>
        </w:tc>
      </w:tr>
      <w:tr w:rsidR="00C77AB2" w:rsidRPr="00BC2BCB" w:rsidTr="00C77AB2">
        <w:trPr>
          <w:cnfStyle w:val="000000100000"/>
        </w:trPr>
        <w:tc>
          <w:tcPr>
            <w:cnfStyle w:val="000010000000"/>
            <w:tcW w:w="8222" w:type="dxa"/>
          </w:tcPr>
          <w:p w:rsidR="00C77AB2" w:rsidRDefault="00C77AB2" w:rsidP="00C77AB2">
            <w:pPr>
              <w:pStyle w:val="Cerionleipteksti"/>
              <w:ind w:left="0"/>
            </w:pPr>
            <w:r>
              <w:t xml:space="preserve">Oodi.hlo.SUKNIM, Oodi.hlo.ETUNIMI </w:t>
            </w:r>
            <w:r w:rsidRPr="002D05DB">
              <w:rPr>
                <w:i/>
              </w:rPr>
              <w:t>(lähtöjärjestelmä, taulu, kenttä)</w:t>
            </w:r>
          </w:p>
        </w:tc>
      </w:tr>
    </w:tbl>
    <w:p w:rsidR="00C77AB2" w:rsidRPr="00C77AB2" w:rsidRDefault="00C77AB2" w:rsidP="006D7049">
      <w:pPr>
        <w:pStyle w:val="Cerionleipteksti"/>
      </w:pPr>
    </w:p>
    <w:p w:rsidR="006D7049" w:rsidRPr="006D7049" w:rsidRDefault="006D7049" w:rsidP="006D7049">
      <w:pPr>
        <w:pStyle w:val="Cerionleipteksti"/>
      </w:pPr>
      <w:r>
        <w:t>Kentän sisällön on tarkoitus tukea tiedon jäljitettävyyttä, ja kentän sisällön käyttötapa ja -tarkoitus tulisi määritellä tietovarastoprojektin alussa.</w:t>
      </w:r>
    </w:p>
    <w:p w:rsidR="002E7799" w:rsidRPr="00822B2E" w:rsidRDefault="002E7799" w:rsidP="002E7799">
      <w:pPr>
        <w:pStyle w:val="Heading4"/>
      </w:pPr>
      <w:r w:rsidRPr="00822B2E">
        <w:t>Kommentti</w:t>
      </w:r>
    </w:p>
    <w:p w:rsidR="006D7049" w:rsidRDefault="006D7049" w:rsidP="006D7049">
      <w:pPr>
        <w:pStyle w:val="Cerionleipteksti"/>
      </w:pPr>
      <w:r>
        <w:t>Kommenttikenttään viedään riviä ladattaessa tai sitä päivitettäessä tyypillises</w:t>
      </w:r>
      <w:r w:rsidR="002A5D19">
        <w:t>ti tiedon laatuongelmiin liityv</w:t>
      </w:r>
      <w:r>
        <w:t xml:space="preserve">ä </w:t>
      </w:r>
      <w:r w:rsidR="00957ECC">
        <w:t xml:space="preserve">sanallinen </w:t>
      </w:r>
      <w:r>
        <w:t xml:space="preserve">kuvaus. Jos esim ladatun päivämääräkentän arvo perustuu lähtöjärjestelmään käsin vietyyn </w:t>
      </w:r>
      <w:r w:rsidR="00D85E6F">
        <w:t>tietoon</w:t>
      </w:r>
      <w:r>
        <w:t xml:space="preserve"> </w:t>
      </w:r>
      <w:r w:rsidR="002A5D19">
        <w:t>”020305”</w:t>
      </w:r>
      <w:r>
        <w:t xml:space="preserve">, Kommenttikenttään voidaan viedä teksti ”Epäluotettava päivämäärätieto 020305”. </w:t>
      </w:r>
      <w:r w:rsidR="005B42F1">
        <w:t xml:space="preserve">Tietovaraston yhteydessä käytettäviä raportointivälineitä voidaan tällöin käyttää virheraporttien </w:t>
      </w:r>
      <w:r w:rsidR="004176D9">
        <w:t>tuottamiseen</w:t>
      </w:r>
      <w:r w:rsidR="002A5D19">
        <w:t xml:space="preserve">, joihin poimitaan </w:t>
      </w:r>
      <w:r w:rsidR="005B42F1">
        <w:t>ne rivit, joiden Kommentti-kenttä</w:t>
      </w:r>
      <w:r w:rsidR="00D85E6F">
        <w:t>ss</w:t>
      </w:r>
      <w:r w:rsidR="005B42F1">
        <w:t>ä</w:t>
      </w:r>
      <w:r w:rsidR="00D85E6F">
        <w:t xml:space="preserve"> on sisältöä</w:t>
      </w:r>
      <w:r w:rsidR="005B42F1">
        <w:t>.</w:t>
      </w:r>
      <w:r w:rsidR="0051115C">
        <w:t xml:space="preserve"> Virheraportin perusteella ongelmallinen tieto tulisi mahdollisuuksien mukaan korjata lähtöjärjestelmään.</w:t>
      </w:r>
    </w:p>
    <w:p w:rsidR="006D7049" w:rsidRDefault="006D7049" w:rsidP="006D7049">
      <w:pPr>
        <w:pStyle w:val="Cerionleipteksti"/>
      </w:pPr>
    </w:p>
    <w:p w:rsidR="006D7049" w:rsidRPr="006D7049" w:rsidRDefault="006D7049" w:rsidP="006D7049">
      <w:pPr>
        <w:pStyle w:val="Cerionleipteksti"/>
      </w:pPr>
      <w:r>
        <w:t>Kentän sisällön on tarkoitus tukea tiedon laadun</w:t>
      </w:r>
      <w:r w:rsidR="005B42F1">
        <w:t xml:space="preserve"> parantamista</w:t>
      </w:r>
      <w:r>
        <w:t>, ja kentän sisällön käyttötapa ja -tarkoitus tulisi määritellä tietovarastoprojektin alussa.</w:t>
      </w:r>
    </w:p>
    <w:p w:rsidR="002E7799" w:rsidRPr="00822B2E" w:rsidRDefault="00CF2710" w:rsidP="00CF2710">
      <w:pPr>
        <w:pStyle w:val="Cerion3tasonotsikko"/>
      </w:pPr>
      <w:r w:rsidRPr="00822B2E">
        <w:lastRenderedPageBreak/>
        <w:t>Historiatiedot</w:t>
      </w:r>
    </w:p>
    <w:p w:rsidR="00CF2710" w:rsidRDefault="00CF2710" w:rsidP="00CF2710">
      <w:pPr>
        <w:pStyle w:val="Cerionleipteksti"/>
      </w:pPr>
      <w:r>
        <w:t>Termillä ”historiatieto” voidaan tarkoittaa useita eri asioita. Alla muutama tulkinta:</w:t>
      </w:r>
    </w:p>
    <w:p w:rsidR="00CF2710" w:rsidRDefault="00CF2710" w:rsidP="00CF2710">
      <w:pPr>
        <w:pStyle w:val="Cerionleipteksti"/>
      </w:pPr>
    </w:p>
    <w:p w:rsidR="00323FC5" w:rsidRDefault="00652334" w:rsidP="00323FC5">
      <w:pPr>
        <w:pStyle w:val="Cerionleipteksti"/>
        <w:numPr>
          <w:ilvl w:val="0"/>
          <w:numId w:val="16"/>
        </w:numPr>
      </w:pPr>
      <w:r>
        <w:t>I</w:t>
      </w:r>
      <w:r w:rsidR="00323FC5" w:rsidRPr="00323FC5">
        <w:t xml:space="preserve">mplisiittinen historiatieto: tietoa kertyy ajan myötä. Samasta tiedosta ei ole useaa versiota. Historiatieto tarkoittaa tässä tietoa asioista jotka on </w:t>
      </w:r>
      <w:r>
        <w:t xml:space="preserve">viety tietovarastoon </w:t>
      </w:r>
      <w:r w:rsidR="00323FC5" w:rsidRPr="00323FC5">
        <w:t xml:space="preserve">”kauan sitten”. Tieto </w:t>
      </w:r>
      <w:r>
        <w:t xml:space="preserve">on </w:t>
      </w:r>
      <w:r w:rsidR="00323FC5" w:rsidRPr="00323FC5">
        <w:t>myös mahdollisesti poist</w:t>
      </w:r>
      <w:r>
        <w:t>ettu</w:t>
      </w:r>
      <w:r w:rsidR="00323FC5" w:rsidRPr="00323FC5">
        <w:t xml:space="preserve"> lähtöjärjestelmästä, mutta </w:t>
      </w:r>
      <w:r>
        <w:t>se on edelleen olemassa tietovarastossa</w:t>
      </w:r>
      <w:r w:rsidR="00323FC5" w:rsidRPr="00323FC5">
        <w:t>.</w:t>
      </w:r>
    </w:p>
    <w:p w:rsidR="00323FC5" w:rsidRPr="00323FC5" w:rsidRDefault="00323FC5" w:rsidP="00323FC5">
      <w:pPr>
        <w:pStyle w:val="Cerionleipteksti"/>
        <w:ind w:left="1494"/>
      </w:pPr>
    </w:p>
    <w:p w:rsidR="00323FC5" w:rsidRDefault="00652334" w:rsidP="00323FC5">
      <w:pPr>
        <w:pStyle w:val="Cerionleipteksti"/>
        <w:numPr>
          <w:ilvl w:val="0"/>
          <w:numId w:val="16"/>
        </w:numPr>
      </w:pPr>
      <w:r>
        <w:t>L</w:t>
      </w:r>
      <w:r w:rsidR="00323FC5" w:rsidRPr="00323FC5">
        <w:t xml:space="preserve">uonnollinen historiatieto: tiedon mukana tulee sitä kuvaava luotettava voimassaolotieto, joka on mallinnettu ja tallennetaan </w:t>
      </w:r>
      <w:r w:rsidR="00065191">
        <w:t xml:space="preserve">tietovarastoon </w:t>
      </w:r>
      <w:r w:rsidR="005A370E">
        <w:t xml:space="preserve">tietona </w:t>
      </w:r>
      <w:r w:rsidR="00323FC5" w:rsidRPr="00323FC5">
        <w:t xml:space="preserve">osaksi muuta tietoa. </w:t>
      </w:r>
      <w:r w:rsidR="004530ED">
        <w:t>Voimassaoloa kuvaavilla päivämäärillä</w:t>
      </w:r>
      <w:r w:rsidR="00323FC5" w:rsidRPr="00323FC5">
        <w:t xml:space="preserve"> on vastine reaalimaailman tapahtumissa, esim </w:t>
      </w:r>
      <w:r w:rsidR="00475F62">
        <w:t xml:space="preserve">henkilön </w:t>
      </w:r>
      <w:r w:rsidR="005A370E">
        <w:t xml:space="preserve">osoite </w:t>
      </w:r>
      <w:r w:rsidR="00323FC5" w:rsidRPr="00323FC5">
        <w:t xml:space="preserve">on </w:t>
      </w:r>
      <w:r w:rsidR="005A370E" w:rsidRPr="00323FC5">
        <w:t>ajalla 1.2.2003 – 31.1.2008</w:t>
      </w:r>
      <w:r w:rsidR="005A370E">
        <w:t xml:space="preserve"> </w:t>
      </w:r>
      <w:r w:rsidR="00323FC5" w:rsidRPr="00323FC5">
        <w:t xml:space="preserve">ollut </w:t>
      </w:r>
      <w:r w:rsidR="00475F62" w:rsidRPr="00136D70">
        <w:rPr>
          <w:i/>
        </w:rPr>
        <w:t xml:space="preserve">Kauppiaskatu </w:t>
      </w:r>
      <w:r w:rsidR="00323FC5" w:rsidRPr="00136D70">
        <w:rPr>
          <w:i/>
        </w:rPr>
        <w:t>1</w:t>
      </w:r>
      <w:r w:rsidR="00D3754D">
        <w:t>, j</w:t>
      </w:r>
      <w:r w:rsidR="00136D70">
        <w:t>a 1.2.2008</w:t>
      </w:r>
      <w:r w:rsidR="00D3754D">
        <w:t xml:space="preserve"> alkaen </w:t>
      </w:r>
      <w:r w:rsidR="00C03DE7">
        <w:rPr>
          <w:i/>
        </w:rPr>
        <w:t>Ura</w:t>
      </w:r>
      <w:r w:rsidR="00D3754D" w:rsidRPr="00136D70">
        <w:rPr>
          <w:i/>
        </w:rPr>
        <w:t>polku 5</w:t>
      </w:r>
      <w:r w:rsidR="00323FC5" w:rsidRPr="00323FC5">
        <w:t xml:space="preserve">. Samasta tiedosta ei ole useaa versiota. Tässä tapauksessa ”historia” tallentuu </w:t>
      </w:r>
      <w:r w:rsidR="00475F62">
        <w:t>henkilön asumisesta</w:t>
      </w:r>
      <w:r w:rsidR="00323FC5" w:rsidRPr="00323FC5">
        <w:t xml:space="preserve">, </w:t>
      </w:r>
      <w:r w:rsidR="00621589">
        <w:t xml:space="preserve">ja tämä </w:t>
      </w:r>
      <w:r w:rsidR="00323FC5" w:rsidRPr="00323FC5">
        <w:t xml:space="preserve">on tapauskohtaisesti määritelty juuri </w:t>
      </w:r>
      <w:r w:rsidR="00621589">
        <w:t xml:space="preserve">henkilön </w:t>
      </w:r>
      <w:r w:rsidR="00323FC5" w:rsidRPr="00323FC5">
        <w:t>osoitetiedolle että näin pitää olla. Tiedon pitää myös olla saatavilla</w:t>
      </w:r>
      <w:r w:rsidR="00475F62">
        <w:t>, sitä ei saa päätellä lataushetkestä.</w:t>
      </w:r>
    </w:p>
    <w:p w:rsidR="00323FC5" w:rsidRDefault="00323FC5" w:rsidP="00323FC5">
      <w:pPr>
        <w:pStyle w:val="ListParagraph"/>
      </w:pPr>
    </w:p>
    <w:p w:rsidR="00323FC5" w:rsidRPr="00323FC5" w:rsidRDefault="00652334" w:rsidP="00323FC5">
      <w:pPr>
        <w:pStyle w:val="Cerionleipteksti"/>
        <w:numPr>
          <w:ilvl w:val="0"/>
          <w:numId w:val="16"/>
        </w:numPr>
      </w:pPr>
      <w:r>
        <w:t>T</w:t>
      </w:r>
      <w:r w:rsidR="00323FC5" w:rsidRPr="00323FC5">
        <w:t xml:space="preserve">ekninen historiatieto: samasta tiedosta on eri voimassaoloajalliset versiot. Aina kun </w:t>
      </w:r>
      <w:r w:rsidR="004E62ED">
        <w:t xml:space="preserve">latausmekanismi huomaa että tietovarastossa jo oleva tieto </w:t>
      </w:r>
      <w:r w:rsidR="00323FC5" w:rsidRPr="00323FC5">
        <w:t xml:space="preserve">muuttuu, vanha tieto jää talteen ja uusi tieto astuu voimaan. Tästä syntyy tiedolle voimassaoloaikajaksoja, joilla ei ole mitään tekemistä reaalimaailman kanssa, vaan ajankohdat liittyvät </w:t>
      </w:r>
      <w:r w:rsidR="00C5158F">
        <w:t xml:space="preserve">puhtaasti </w:t>
      </w:r>
      <w:r w:rsidR="00323FC5" w:rsidRPr="00323FC5">
        <w:t xml:space="preserve">tiedon lataushetkiin. Esim ETL-prosessi näki viime </w:t>
      </w:r>
      <w:r w:rsidR="004E62ED">
        <w:t xml:space="preserve">yönä </w:t>
      </w:r>
      <w:r w:rsidR="00323FC5" w:rsidRPr="00323FC5">
        <w:t xml:space="preserve">että </w:t>
      </w:r>
      <w:r w:rsidR="004E62ED">
        <w:t xml:space="preserve">erään henkilön sukunimi </w:t>
      </w:r>
      <w:r w:rsidR="00323FC5" w:rsidRPr="00323FC5">
        <w:t xml:space="preserve">on muuttunut, mutta </w:t>
      </w:r>
      <w:r w:rsidR="004E62ED">
        <w:t>lataus ei voi tietää</w:t>
      </w:r>
      <w:r w:rsidR="00323FC5" w:rsidRPr="00323FC5">
        <w:t xml:space="preserve">, onko se oikeasti muuttunut vai onko </w:t>
      </w:r>
      <w:r w:rsidR="004E62ED">
        <w:t xml:space="preserve">pelkästään </w:t>
      </w:r>
      <w:r w:rsidR="00323FC5" w:rsidRPr="00323FC5">
        <w:t xml:space="preserve">korjattu virhe. Lopputuloksena </w:t>
      </w:r>
      <w:r w:rsidR="004E62ED">
        <w:t xml:space="preserve">henkilön sukunimi </w:t>
      </w:r>
      <w:r w:rsidR="00323FC5" w:rsidRPr="00323FC5">
        <w:t xml:space="preserve">on tietovarastossa ollut Jonsson 8.3.2012 00:05:23.0123 asti ja Johnsson 8.3.2012 00:05:23.0124 alkaen, koska se sattui olemaan se hetki jolloin tietovaraston tieto päivitettiin edellisen </w:t>
      </w:r>
      <w:r w:rsidR="008D7C93">
        <w:t>lataus</w:t>
      </w:r>
      <w:r w:rsidR="00323FC5" w:rsidRPr="00323FC5">
        <w:t xml:space="preserve">kerran jälkeen. Varsinainen kirjoitusvirhe on </w:t>
      </w:r>
      <w:r w:rsidR="00C5158F">
        <w:t xml:space="preserve">korjattu </w:t>
      </w:r>
      <w:r w:rsidR="00323FC5" w:rsidRPr="00323FC5">
        <w:t xml:space="preserve">lähtöjärjestelmään </w:t>
      </w:r>
      <w:r w:rsidR="00C5158F">
        <w:t>milloin hyvänsä edellisen latauksen jälkeen (ja latauksia voidaan tehdä esim kuukausittain)</w:t>
      </w:r>
      <w:r w:rsidR="00323FC5" w:rsidRPr="00323FC5">
        <w:t xml:space="preserve">, mutta siitä </w:t>
      </w:r>
      <w:r w:rsidR="004E62ED">
        <w:t xml:space="preserve">tapahtumasta </w:t>
      </w:r>
      <w:r w:rsidR="00323FC5" w:rsidRPr="00323FC5">
        <w:t xml:space="preserve">ei </w:t>
      </w:r>
      <w:r w:rsidR="004E62ED">
        <w:t xml:space="preserve">ole jäänyt </w:t>
      </w:r>
      <w:r w:rsidR="00323FC5" w:rsidRPr="00323FC5">
        <w:t>jälkeä.</w:t>
      </w:r>
    </w:p>
    <w:p w:rsidR="00652334" w:rsidRDefault="00652334" w:rsidP="00323FC5">
      <w:pPr>
        <w:pStyle w:val="Cerionleipteksti"/>
      </w:pPr>
    </w:p>
    <w:p w:rsidR="00323FC5" w:rsidRDefault="00652334" w:rsidP="00CF2710">
      <w:pPr>
        <w:pStyle w:val="Cerionleipteksti"/>
        <w:numPr>
          <w:ilvl w:val="0"/>
          <w:numId w:val="16"/>
        </w:numPr>
      </w:pPr>
      <w:r>
        <w:t>A</w:t>
      </w:r>
      <w:r w:rsidR="00323FC5" w:rsidRPr="00323FC5">
        <w:t>rkistoitu historiatieto: jostain tietystä tilanteesta syrjään pistetty tilanne, jonka alkuperäinen tallennuslogiikka voi olla mikä tahans</w:t>
      </w:r>
      <w:r w:rsidR="004E62ED">
        <w:t>a noista kolmesta aikaisemmasta.</w:t>
      </w:r>
      <w:r w:rsidR="00BE66DB">
        <w:t xml:space="preserve"> Esimerkkinä kantadumppi tai mittariarkiston tyyppinen ratkaisu, johon tietyin väliajoin lasketaan ja tallennetaan indikaattoriarvoja laskentahetken tilanteen mukaan.</w:t>
      </w:r>
    </w:p>
    <w:p w:rsidR="00323FC5" w:rsidRDefault="00323FC5" w:rsidP="00CF2710">
      <w:pPr>
        <w:pStyle w:val="Cerionleipteksti"/>
      </w:pPr>
    </w:p>
    <w:p w:rsidR="00CF2710" w:rsidRDefault="00095F46" w:rsidP="00CF2710">
      <w:pPr>
        <w:pStyle w:val="Cerionleipteksti"/>
      </w:pPr>
      <w:r>
        <w:t>P</w:t>
      </w:r>
      <w:r w:rsidR="00CF2710">
        <w:t>ääasiallinen tulkinta on tiedon versiointi</w:t>
      </w:r>
      <w:r w:rsidR="008D7C93">
        <w:t>, eli te</w:t>
      </w:r>
      <w:r w:rsidR="002F474F">
        <w:t>k</w:t>
      </w:r>
      <w:r w:rsidR="008D7C93">
        <w:t>n</w:t>
      </w:r>
      <w:r w:rsidR="002F474F">
        <w:t>inen h</w:t>
      </w:r>
      <w:r w:rsidR="000575CF">
        <w:t>i</w:t>
      </w:r>
      <w:r w:rsidR="002F474F">
        <w:t>storiatieto</w:t>
      </w:r>
      <w:r w:rsidR="00CF2710">
        <w:t xml:space="preserve">, </w:t>
      </w:r>
      <w:r w:rsidR="00584471">
        <w:t xml:space="preserve">jolloin </w:t>
      </w:r>
      <w:r w:rsidR="00CF2710">
        <w:t xml:space="preserve">halutaan </w:t>
      </w:r>
      <w:r w:rsidR="0002036B">
        <w:t xml:space="preserve">yleisesti </w:t>
      </w:r>
      <w:r w:rsidR="00CF2710">
        <w:t>talteen tiedon muutos</w:t>
      </w:r>
      <w:r w:rsidR="0002036B">
        <w:t xml:space="preserve"> </w:t>
      </w:r>
      <w:r w:rsidR="004D5E07">
        <w:t xml:space="preserve">jossa halutaan </w:t>
      </w:r>
      <w:r w:rsidR="0002036B">
        <w:t>säilyttää tilanne ennen muutosta</w:t>
      </w:r>
      <w:r w:rsidR="00CF2710">
        <w:t>. Käytäntö on kuitenkin osoittanut, että suurin osa (</w:t>
      </w:r>
      <w:r w:rsidR="0002036B">
        <w:t>eräässä vertailu</w:t>
      </w:r>
      <w:r w:rsidR="00C05401">
        <w:t>asiakkuudessa</w:t>
      </w:r>
      <w:r w:rsidR="0002036B">
        <w:t xml:space="preserve"> n 90%</w:t>
      </w:r>
      <w:r w:rsidR="00CF2710">
        <w:t>) tietoihin kohdistuvista muutoksista on virheiden korjaamista tai puutteiden täydentämistä. Tästä seuraa se, että samansuuruinen os</w:t>
      </w:r>
      <w:r w:rsidR="00867C89">
        <w:t>uus</w:t>
      </w:r>
      <w:r w:rsidR="00CF2710">
        <w:t xml:space="preserve"> kaikesta historiatiedosta on </w:t>
      </w:r>
      <w:r w:rsidR="00867C89">
        <w:t xml:space="preserve">joko </w:t>
      </w:r>
      <w:r w:rsidR="00CF2710">
        <w:t>virheellistä</w:t>
      </w:r>
      <w:r w:rsidR="00065E56">
        <w:t xml:space="preserve"> tai puutteellista</w:t>
      </w:r>
      <w:r w:rsidR="00CF2710">
        <w:t>, ja s</w:t>
      </w:r>
      <w:r w:rsidR="00065E56">
        <w:t>a</w:t>
      </w:r>
      <w:r w:rsidR="00CF2710">
        <w:t xml:space="preserve">man tiedon uusin versio on aina eniten oikein. </w:t>
      </w:r>
      <w:r w:rsidR="00065E56">
        <w:t xml:space="preserve">Lähtökohtaisesti tietovaraston käyttäjiä ei </w:t>
      </w:r>
      <w:r w:rsidR="00023E81">
        <w:t>kiinnosta se virheellinen tieto.</w:t>
      </w:r>
    </w:p>
    <w:p w:rsidR="00CF2710" w:rsidRDefault="00CF2710" w:rsidP="00CF2710">
      <w:pPr>
        <w:pStyle w:val="Cerionleipteksti"/>
      </w:pPr>
    </w:p>
    <w:p w:rsidR="00CF2710" w:rsidRDefault="00CF2710" w:rsidP="00CF2710">
      <w:pPr>
        <w:pStyle w:val="Cerionleipteksti"/>
      </w:pPr>
      <w:r>
        <w:t>Ne tilanteet, jois</w:t>
      </w:r>
      <w:r w:rsidR="00A66BB4">
        <w:t>s</w:t>
      </w:r>
      <w:r>
        <w:t xml:space="preserve">a on olennaista tietää muutoshetki sekä tilanne ennen ja jälkeen muutoksen, perustuvat pääasiassa reaalimaailmassa tehtyihin päätöksiin ja </w:t>
      </w:r>
      <w:r w:rsidR="009A3635">
        <w:t>suunniteltuihin muutosprosesseihin</w:t>
      </w:r>
      <w:r>
        <w:t xml:space="preserve">, esim organisaatio- ja koodistomuutokset. Nämä tilanteet tulee mallinnusvaiheessa tunnistaa ja mallintaa osaksi </w:t>
      </w:r>
      <w:r w:rsidR="00606DDD">
        <w:t>käsite</w:t>
      </w:r>
      <w:r>
        <w:t xml:space="preserve">mallia antamalla ko käsitteille sellaisia ominaisuuksia joilla versiotieto voidaan hallita, tyypillisesti Alkamis- ja Päättymispäivämäärätiedot. </w:t>
      </w:r>
      <w:r w:rsidR="00167F81">
        <w:t xml:space="preserve">Nämä </w:t>
      </w:r>
      <w:r w:rsidR="00167F81">
        <w:lastRenderedPageBreak/>
        <w:t xml:space="preserve">vaikuttavat esim avaintietojen rakenteisiin (esim </w:t>
      </w:r>
      <w:r w:rsidR="008226E5">
        <w:t>aika</w:t>
      </w:r>
      <w:r w:rsidR="00167F81">
        <w:t xml:space="preserve">versioimaton koodisto =&gt; Avain = Koodi, </w:t>
      </w:r>
      <w:r w:rsidR="0077459D">
        <w:t>aika</w:t>
      </w:r>
      <w:r w:rsidR="00167F81">
        <w:t>versioitu koodisto =&gt; Avain = Koodi + Alkamispäivämäärä), jolloin ”historialataus” käyttäytyy täysin samoin kuten muutkin lataukset.</w:t>
      </w:r>
    </w:p>
    <w:p w:rsidR="002E7799" w:rsidRPr="002E7799" w:rsidRDefault="002E7799" w:rsidP="002E7799"/>
    <w:p w:rsidR="002E7799" w:rsidRDefault="002E7799" w:rsidP="002E7799"/>
    <w:p w:rsidR="002E7799" w:rsidRPr="002E7799" w:rsidRDefault="002E7799" w:rsidP="002E7799"/>
    <w:p w:rsidR="002E7799" w:rsidRDefault="002E7799" w:rsidP="002E7799"/>
    <w:p w:rsidR="002E7799" w:rsidRPr="002E7799" w:rsidRDefault="002E7799" w:rsidP="002E7799"/>
    <w:p w:rsidR="002E7799" w:rsidRDefault="002E7799" w:rsidP="002E7799"/>
    <w:p w:rsidR="002E7799" w:rsidRDefault="002E7799" w:rsidP="002E7799"/>
    <w:p w:rsidR="002E7799" w:rsidRDefault="002E7799" w:rsidP="002E7799"/>
    <w:p w:rsidR="002E7799" w:rsidRPr="002E7799" w:rsidRDefault="002E7799" w:rsidP="002E7799"/>
    <w:p w:rsidR="006A398B" w:rsidRPr="006A398B" w:rsidRDefault="006A398B" w:rsidP="006A398B">
      <w:pPr>
        <w:pStyle w:val="Cerionleipteksti"/>
      </w:pPr>
    </w:p>
    <w:p w:rsidR="00A910E5" w:rsidRDefault="00F96C20" w:rsidP="00646EB4">
      <w:pPr>
        <w:pStyle w:val="Cerion3tasonotsikko"/>
        <w:pageBreakBefore/>
      </w:pPr>
      <w:r>
        <w:lastRenderedPageBreak/>
        <w:t>Käsitteestä taulu</w:t>
      </w:r>
    </w:p>
    <w:p w:rsidR="00F52129" w:rsidRDefault="00A910E5" w:rsidP="006602EC">
      <w:pPr>
        <w:pStyle w:val="Cerionleipteksti"/>
      </w:pPr>
      <w:r>
        <w:t xml:space="preserve">Tauluiksi muodostetaan </w:t>
      </w:r>
      <w:r w:rsidR="00F96C20">
        <w:t xml:space="preserve">lähtökohtaisesti </w:t>
      </w:r>
      <w:r>
        <w:t>ne käsitteet, joille on käsitemalliin viety stereotyyppi &lt;&lt;Base&gt;&gt; (peruskäsite).</w:t>
      </w:r>
      <w:r w:rsidR="006602EC">
        <w:t xml:space="preserve"> </w:t>
      </w:r>
      <w:r w:rsidR="005660F8">
        <w:t>Mikäli kuitenkin käsitteelle on määritelty stereotyyppi &lt;&lt;Deprecated&gt;&gt;, käsitettä ei toteuteta.</w:t>
      </w:r>
    </w:p>
    <w:p w:rsidR="00F52129" w:rsidRDefault="00F52129" w:rsidP="006602EC">
      <w:pPr>
        <w:pStyle w:val="Cerionleipteksti"/>
      </w:pPr>
    </w:p>
    <w:p w:rsidR="005660F8" w:rsidRDefault="00F52129" w:rsidP="006602EC">
      <w:pPr>
        <w:pStyle w:val="Cerionleipteksti"/>
      </w:pPr>
      <w:r>
        <w:t xml:space="preserve">Periytymistilanne voidaan käsitellä monella tavalla. </w:t>
      </w:r>
      <w:r w:rsidR="00D524E6">
        <w:t xml:space="preserve">&lt;&lt;Base&gt;&gt;-stereotyypille on määritelty </w:t>
      </w:r>
      <w:r w:rsidR="00D6003D">
        <w:t xml:space="preserve">Enumeration-tyyppinen </w:t>
      </w:r>
      <w:r w:rsidR="00D524E6">
        <w:t xml:space="preserve">InheritanceStrategy-niminen Tagged Value, </w:t>
      </w:r>
      <w:r w:rsidR="00F96C20">
        <w:t xml:space="preserve">jolla ilmoitetaan haluttu periytymisen käsittelytapa. </w:t>
      </w:r>
    </w:p>
    <w:p w:rsidR="005660F8" w:rsidRDefault="005660F8" w:rsidP="006602EC">
      <w:pPr>
        <w:pStyle w:val="Cerionleipteksti"/>
      </w:pPr>
    </w:p>
    <w:p w:rsidR="00D524E6" w:rsidRDefault="005660F8" w:rsidP="006602EC">
      <w:pPr>
        <w:pStyle w:val="Cerionleipteksti"/>
      </w:pPr>
      <w:r>
        <w:t>&lt;&lt;Deprecated&gt;&gt;-stereotyypitettyä käsitehierarkiassa olevaa käsitettä alikäsitteineen ei toteuteta.</w:t>
      </w:r>
    </w:p>
    <w:p w:rsidR="00D524E6" w:rsidRDefault="00D524E6" w:rsidP="006602EC">
      <w:pPr>
        <w:pStyle w:val="Cerionleipteksti"/>
      </w:pPr>
    </w:p>
    <w:tbl>
      <w:tblPr>
        <w:tblStyle w:val="LightList-Accent12"/>
        <w:tblW w:w="8222" w:type="dxa"/>
        <w:tblInd w:w="1242" w:type="dxa"/>
        <w:tblLook w:val="0020"/>
      </w:tblPr>
      <w:tblGrid>
        <w:gridCol w:w="2268"/>
        <w:gridCol w:w="5954"/>
      </w:tblGrid>
      <w:tr w:rsidR="00D524E6" w:rsidRPr="00181443" w:rsidTr="00D524E6">
        <w:trPr>
          <w:cnfStyle w:val="100000000000"/>
        </w:trPr>
        <w:tc>
          <w:tcPr>
            <w:cnfStyle w:val="000010000000"/>
            <w:tcW w:w="2268" w:type="dxa"/>
          </w:tcPr>
          <w:p w:rsidR="00D524E6" w:rsidRPr="00C67411" w:rsidRDefault="00F96C20" w:rsidP="006A398B">
            <w:pPr>
              <w:pStyle w:val="Cerionleipteksti"/>
              <w:ind w:left="0"/>
              <w:rPr>
                <w:b w:val="0"/>
              </w:rPr>
            </w:pPr>
            <w:r>
              <w:rPr>
                <w:b w:val="0"/>
              </w:rPr>
              <w:t>InheritanceStrategy</w:t>
            </w:r>
          </w:p>
        </w:tc>
        <w:tc>
          <w:tcPr>
            <w:tcW w:w="5954" w:type="dxa"/>
          </w:tcPr>
          <w:p w:rsidR="00D524E6" w:rsidRPr="00C67411" w:rsidRDefault="00F96C20" w:rsidP="006A398B">
            <w:pPr>
              <w:pStyle w:val="Cerionleipteksti"/>
              <w:ind w:left="0"/>
              <w:cnfStyle w:val="100000000000"/>
              <w:rPr>
                <w:b w:val="0"/>
              </w:rPr>
            </w:pPr>
            <w:r>
              <w:rPr>
                <w:b w:val="0"/>
              </w:rPr>
              <w:t>Käsittely</w:t>
            </w:r>
          </w:p>
        </w:tc>
      </w:tr>
      <w:tr w:rsidR="00D524E6" w:rsidRPr="00BC2BCB" w:rsidTr="00D524E6">
        <w:trPr>
          <w:cnfStyle w:val="000000100000"/>
        </w:trPr>
        <w:tc>
          <w:tcPr>
            <w:cnfStyle w:val="000010000000"/>
            <w:tcW w:w="2268" w:type="dxa"/>
          </w:tcPr>
          <w:p w:rsidR="00D524E6" w:rsidRPr="00C67411" w:rsidRDefault="00D524E6" w:rsidP="006A398B">
            <w:pPr>
              <w:pStyle w:val="Cerionleipteksti"/>
              <w:ind w:left="0"/>
            </w:pPr>
            <w:r>
              <w:t>&lt;tyhjä&gt;</w:t>
            </w:r>
          </w:p>
        </w:tc>
        <w:tc>
          <w:tcPr>
            <w:tcW w:w="5954" w:type="dxa"/>
          </w:tcPr>
          <w:p w:rsidR="00D524E6" w:rsidRPr="00C67411" w:rsidRDefault="00F52129" w:rsidP="00F52129">
            <w:pPr>
              <w:pStyle w:val="Cerionleipteksti"/>
              <w:ind w:left="0"/>
              <w:cnfStyle w:val="000000100000"/>
            </w:pPr>
            <w:r>
              <w:t>Oletusarvo; k</w:t>
            </w:r>
            <w:r w:rsidR="00D524E6">
              <w:t>uten Consolidate all</w:t>
            </w:r>
          </w:p>
        </w:tc>
      </w:tr>
      <w:tr w:rsidR="00D524E6" w:rsidRPr="00BC2BCB" w:rsidTr="00D524E6">
        <w:tc>
          <w:tcPr>
            <w:cnfStyle w:val="000010000000"/>
            <w:tcW w:w="2268" w:type="dxa"/>
          </w:tcPr>
          <w:p w:rsidR="00D524E6" w:rsidRPr="00C67411" w:rsidRDefault="00D524E6" w:rsidP="006A398B">
            <w:pPr>
              <w:pStyle w:val="Cerionleipteksti"/>
              <w:ind w:left="0"/>
            </w:pPr>
            <w:r>
              <w:t>All</w:t>
            </w:r>
          </w:p>
        </w:tc>
        <w:tc>
          <w:tcPr>
            <w:tcW w:w="5954" w:type="dxa"/>
          </w:tcPr>
          <w:p w:rsidR="00D524E6" w:rsidRDefault="00D524E6" w:rsidP="00F52129">
            <w:pPr>
              <w:pStyle w:val="Cerionleipteksti"/>
              <w:ind w:left="0"/>
              <w:cnfStyle w:val="000000000000"/>
            </w:pPr>
            <w:r>
              <w:t xml:space="preserve">Kukin periytymishierarkian käsite käsitellään kuten periytymishierarkiaan kuulumaton </w:t>
            </w:r>
            <w:r w:rsidR="00F52129">
              <w:t>käsite, eli siitä syntyy taulu attribuutteineen ja yhteyksineen</w:t>
            </w:r>
            <w:r>
              <w:t>.</w:t>
            </w:r>
            <w:r w:rsidR="00F52129">
              <w:t xml:space="preserve"> Lisäksi p</w:t>
            </w:r>
            <w:r>
              <w:t>eriytymis</w:t>
            </w:r>
            <w:r w:rsidR="00F52129">
              <w:t>suhteesta</w:t>
            </w:r>
            <w:r>
              <w:t xml:space="preserve"> syntyy yhteys alikäsitettä vastaavasta taulusta yläkäsitettä vastaavaan tauluun.</w:t>
            </w:r>
            <w:r w:rsidR="00F52129">
              <w:t xml:space="preserve"> </w:t>
            </w:r>
          </w:p>
          <w:p w:rsidR="00F96C20" w:rsidRDefault="00F96C20" w:rsidP="00F52129">
            <w:pPr>
              <w:pStyle w:val="Cerionleipteksti"/>
              <w:ind w:left="0"/>
              <w:cnfStyle w:val="000000000000"/>
            </w:pPr>
          </w:p>
          <w:p w:rsidR="00F96C20" w:rsidRPr="00F96C20" w:rsidRDefault="00F96C20" w:rsidP="0009176C">
            <w:pPr>
              <w:pStyle w:val="Cerionleipteksti"/>
              <w:ind w:left="0"/>
              <w:cnfStyle w:val="000000000000"/>
              <w:rPr>
                <w:b/>
              </w:rPr>
            </w:pPr>
            <w:r w:rsidRPr="00F96C20">
              <w:rPr>
                <w:b/>
              </w:rPr>
              <w:t>Tällä hetkellä ei käytössä.</w:t>
            </w:r>
            <w:r w:rsidR="0009176C">
              <w:rPr>
                <w:b/>
              </w:rPr>
              <w:t xml:space="preserve"> </w:t>
            </w:r>
          </w:p>
        </w:tc>
      </w:tr>
      <w:tr w:rsidR="00D524E6" w:rsidRPr="00BC2BCB" w:rsidTr="00D524E6">
        <w:trPr>
          <w:cnfStyle w:val="000000100000"/>
        </w:trPr>
        <w:tc>
          <w:tcPr>
            <w:cnfStyle w:val="000010000000"/>
            <w:tcW w:w="2268" w:type="dxa"/>
          </w:tcPr>
          <w:p w:rsidR="00D524E6" w:rsidRPr="00C67411" w:rsidRDefault="00CA5A8C" w:rsidP="006A398B">
            <w:pPr>
              <w:pStyle w:val="Cerionleipteksti"/>
              <w:ind w:left="0"/>
            </w:pPr>
            <w:r>
              <w:t>Consolidate all</w:t>
            </w:r>
          </w:p>
        </w:tc>
        <w:tc>
          <w:tcPr>
            <w:tcW w:w="5954" w:type="dxa"/>
          </w:tcPr>
          <w:p w:rsidR="00D6003D" w:rsidRDefault="00D6003D" w:rsidP="00D6003D">
            <w:pPr>
              <w:pStyle w:val="Cerionleipteksti"/>
              <w:ind w:left="0"/>
              <w:cnfStyle w:val="000000100000"/>
            </w:pPr>
            <w:r>
              <w:t xml:space="preserve">Käsitehierarkia (periytymishierarkia) konvertoidaan lähtökohtaisesti yhdeksi tietokantatauluksi siten, että hierarkia käsitellään kuin jos käsitehierarkian ylimpään käsitteeseen olisi kerätty koko hierarkian kaikki attribuutit ja yhteydet. </w:t>
            </w:r>
          </w:p>
          <w:p w:rsidR="00D6003D" w:rsidRDefault="00D6003D" w:rsidP="00F81FD4">
            <w:pPr>
              <w:pStyle w:val="Cerionleipteksti"/>
              <w:ind w:left="0"/>
              <w:cnfStyle w:val="000000100000"/>
            </w:pPr>
          </w:p>
          <w:p w:rsidR="00D524E6" w:rsidRPr="00C67411" w:rsidRDefault="00F81FD4" w:rsidP="00D6003D">
            <w:pPr>
              <w:pStyle w:val="Cerionleipteksti"/>
              <w:ind w:left="0"/>
              <w:cnfStyle w:val="000000100000"/>
            </w:pPr>
            <w:r>
              <w:t xml:space="preserve">Konfliktitilanteissa </w:t>
            </w:r>
            <w:r w:rsidR="00D6003D">
              <w:t xml:space="preserve">(usea samanniminen kenttä) </w:t>
            </w:r>
            <w:r>
              <w:t>syntyy vain yksi kenttä.</w:t>
            </w:r>
          </w:p>
        </w:tc>
      </w:tr>
      <w:tr w:rsidR="00D524E6" w:rsidRPr="00BC2BCB" w:rsidTr="00D524E6">
        <w:tc>
          <w:tcPr>
            <w:cnfStyle w:val="000010000000"/>
            <w:tcW w:w="2268" w:type="dxa"/>
          </w:tcPr>
          <w:p w:rsidR="00D524E6" w:rsidRDefault="00D6003D" w:rsidP="006A398B">
            <w:pPr>
              <w:pStyle w:val="Cerionleipteksti"/>
              <w:ind w:left="0"/>
            </w:pPr>
            <w:r>
              <w:t>Leaf classes only</w:t>
            </w:r>
          </w:p>
        </w:tc>
        <w:tc>
          <w:tcPr>
            <w:tcW w:w="5954" w:type="dxa"/>
          </w:tcPr>
          <w:p w:rsidR="00D6003D" w:rsidRDefault="00D6003D" w:rsidP="006A398B">
            <w:pPr>
              <w:pStyle w:val="Cerionleipteksti"/>
              <w:ind w:left="0"/>
              <w:cnfStyle w:val="000000000000"/>
            </w:pPr>
            <w:r>
              <w:t xml:space="preserve">Vain lehtikäsitteestä muodostetaan taulut, joihin tuodaan ylemmistä käsitteistä kaikki attribuutit ja ulos menevät yhteydet. </w:t>
            </w:r>
          </w:p>
          <w:p w:rsidR="00D6003D" w:rsidRDefault="00D6003D" w:rsidP="006A398B">
            <w:pPr>
              <w:pStyle w:val="Cerionleipteksti"/>
              <w:ind w:left="0"/>
              <w:cnfStyle w:val="000000000000"/>
            </w:pPr>
          </w:p>
          <w:p w:rsidR="00D6003D" w:rsidRPr="00D6003D" w:rsidRDefault="00D6003D" w:rsidP="006A398B">
            <w:pPr>
              <w:pStyle w:val="Cerionleipteksti"/>
              <w:ind w:left="0"/>
              <w:cnfStyle w:val="000000000000"/>
            </w:pPr>
            <w:r>
              <w:rPr>
                <w:lang w:val="en-US"/>
              </w:rPr>
              <w:t xml:space="preserve">&lt;&lt;Base&gt;&gt;-stereotyypillä on lisäksi </w:t>
            </w:r>
            <w:r w:rsidRPr="00D6003D">
              <w:rPr>
                <w:lang w:val="en-US"/>
              </w:rPr>
              <w:t>ModelElement-tyypi</w:t>
            </w:r>
            <w:r>
              <w:rPr>
                <w:lang w:val="en-US"/>
              </w:rPr>
              <w:t>nen</w:t>
            </w:r>
            <w:r w:rsidRPr="00D6003D">
              <w:rPr>
                <w:lang w:val="en-US"/>
              </w:rPr>
              <w:t xml:space="preserve"> Redirect associations to</w:t>
            </w:r>
            <w:r>
              <w:rPr>
                <w:lang w:val="en-US"/>
              </w:rPr>
              <w:t xml:space="preserve"> –Tagged Value. </w:t>
            </w:r>
            <w:r w:rsidRPr="00D6003D">
              <w:t>Tähän merkitään (</w:t>
            </w:r>
            <w:r>
              <w:t>kullekin hierarkian käsitteelle johon kohdistuu ulkoapäin tuleva viittaus</w:t>
            </w:r>
            <w:r w:rsidRPr="00D6003D">
              <w:t xml:space="preserve">) se lehtitason käsite, johon </w:t>
            </w:r>
            <w:r>
              <w:t xml:space="preserve">käsitteeseen </w:t>
            </w:r>
            <w:r w:rsidRPr="00D6003D">
              <w:t xml:space="preserve">sisääntulevat </w:t>
            </w:r>
            <w:r>
              <w:t xml:space="preserve">viittaukset ohjataan. </w:t>
            </w:r>
          </w:p>
          <w:p w:rsidR="00D6003D" w:rsidRPr="00D6003D" w:rsidRDefault="00D6003D" w:rsidP="006A398B">
            <w:pPr>
              <w:pStyle w:val="Cerionleipteksti"/>
              <w:ind w:left="0"/>
              <w:cnfStyle w:val="000000000000"/>
            </w:pPr>
          </w:p>
          <w:p w:rsidR="00D6003D" w:rsidRPr="00F96C20" w:rsidRDefault="00F96C20" w:rsidP="006A398B">
            <w:pPr>
              <w:pStyle w:val="Cerionleipteksti"/>
              <w:ind w:left="0"/>
              <w:cnfStyle w:val="000000000000"/>
            </w:pPr>
            <w:r w:rsidRPr="00F96C20">
              <w:rPr>
                <w:b/>
              </w:rPr>
              <w:t>Tällä hetkellä ei käytössä.</w:t>
            </w:r>
          </w:p>
        </w:tc>
      </w:tr>
      <w:tr w:rsidR="00D6003D" w:rsidRPr="00BC2BCB" w:rsidTr="006A398B">
        <w:trPr>
          <w:cnfStyle w:val="000000100000"/>
        </w:trPr>
        <w:tc>
          <w:tcPr>
            <w:cnfStyle w:val="000010000000"/>
            <w:tcW w:w="2268" w:type="dxa"/>
          </w:tcPr>
          <w:p w:rsidR="00D6003D" w:rsidRPr="00C67411" w:rsidRDefault="00D6003D" w:rsidP="006A398B">
            <w:pPr>
              <w:pStyle w:val="Cerionleipteksti"/>
              <w:ind w:left="0"/>
            </w:pPr>
            <w:r>
              <w:t>Subclasses as boolean</w:t>
            </w:r>
          </w:p>
        </w:tc>
        <w:tc>
          <w:tcPr>
            <w:tcW w:w="5954" w:type="dxa"/>
          </w:tcPr>
          <w:p w:rsidR="00D6003D" w:rsidRPr="00C67411" w:rsidRDefault="00D6003D" w:rsidP="006A398B">
            <w:pPr>
              <w:pStyle w:val="Cerionleipteksti"/>
              <w:ind w:left="0"/>
              <w:cnfStyle w:val="000000100000"/>
            </w:pPr>
            <w:r>
              <w:t>Kuten Consolidate all, mutta luo jokaisesta alikäsitteestä boolean-tyyppisen kentän. Käytössä rooli-tyyppisissä Description-käsitteissä (Henkilön rooli, Organisaation rooli)</w:t>
            </w:r>
          </w:p>
        </w:tc>
      </w:tr>
    </w:tbl>
    <w:p w:rsidR="00D524E6" w:rsidRDefault="00D524E6" w:rsidP="006602EC">
      <w:pPr>
        <w:pStyle w:val="Cerionleipteksti"/>
      </w:pPr>
    </w:p>
    <w:p w:rsidR="006602EC" w:rsidRDefault="00D33FA7" w:rsidP="006602EC">
      <w:pPr>
        <w:pStyle w:val="Cerionleipteksti"/>
      </w:pPr>
      <w:r>
        <w:t xml:space="preserve">Käsitehierarkia konvertoidaan </w:t>
      </w:r>
      <w:r w:rsidR="00207F31">
        <w:t xml:space="preserve">lähtökohtaisesti </w:t>
      </w:r>
      <w:r>
        <w:t xml:space="preserve">yhdeksi tietokantatauluksi siten, että hierarkia käsitellään kuin jos käsitehierarkian ylimpään käsitteeseen olisi kerätty koko hierarkian kaikki attribuutit ja yhteydet. </w:t>
      </w:r>
    </w:p>
    <w:p w:rsidR="00D524E6" w:rsidRDefault="00D524E6" w:rsidP="006602EC">
      <w:pPr>
        <w:pStyle w:val="Cerionleipteksti"/>
      </w:pPr>
    </w:p>
    <w:p w:rsidR="00D524E6" w:rsidRPr="00233413" w:rsidRDefault="00F52129" w:rsidP="00D524E6">
      <w:pPr>
        <w:pStyle w:val="Cerionleipteksti"/>
        <w:rPr>
          <w:color w:val="FF0000"/>
        </w:rPr>
      </w:pPr>
      <w:r>
        <w:rPr>
          <w:color w:val="FF0000"/>
        </w:rPr>
        <w:t xml:space="preserve">Kukin algoritmi on mietitty ja toteutettu nyt ainoastaan tämänhetkisen tarpeen mukaisella tarkkuudella ja tämänhetkisten mallinnustapojen mukaan, eikä siis ole aukoton. </w:t>
      </w:r>
      <w:r w:rsidR="00D524E6">
        <w:rPr>
          <w:color w:val="FF0000"/>
        </w:rPr>
        <w:t xml:space="preserve">All-vaihtoehtoa </w:t>
      </w:r>
      <w:r>
        <w:rPr>
          <w:color w:val="FF0000"/>
        </w:rPr>
        <w:t xml:space="preserve">tai Leaf classes only –vaihtoehtoja </w:t>
      </w:r>
      <w:r w:rsidR="00D524E6">
        <w:rPr>
          <w:color w:val="FF0000"/>
        </w:rPr>
        <w:t>ei ole toteutettu</w:t>
      </w:r>
      <w:r w:rsidR="00585D48">
        <w:rPr>
          <w:color w:val="FF0000"/>
        </w:rPr>
        <w:t xml:space="preserve"> kokonaisuudessaan tai ollenkaan</w:t>
      </w:r>
      <w:r w:rsidR="00D524E6">
        <w:rPr>
          <w:color w:val="FF0000"/>
        </w:rPr>
        <w:t xml:space="preserve">, koska </w:t>
      </w:r>
      <w:r>
        <w:rPr>
          <w:color w:val="FF0000"/>
        </w:rPr>
        <w:t xml:space="preserve">niiden </w:t>
      </w:r>
      <w:r w:rsidR="00D524E6">
        <w:rPr>
          <w:color w:val="FF0000"/>
        </w:rPr>
        <w:t xml:space="preserve">käyttämisestä ei ole vielä </w:t>
      </w:r>
      <w:r w:rsidR="00811C65">
        <w:rPr>
          <w:color w:val="FF0000"/>
        </w:rPr>
        <w:t>sovittu.</w:t>
      </w:r>
    </w:p>
    <w:p w:rsidR="00D524E6" w:rsidRDefault="00D524E6" w:rsidP="006602EC">
      <w:pPr>
        <w:pStyle w:val="Cerionleipteksti"/>
      </w:pPr>
    </w:p>
    <w:p w:rsidR="00A910E5" w:rsidRDefault="00A910E5" w:rsidP="00791DC3">
      <w:pPr>
        <w:pStyle w:val="Cerion3tasonotsikko"/>
        <w:pageBreakBefore/>
      </w:pPr>
      <w:r>
        <w:lastRenderedPageBreak/>
        <w:t>Attribuutti kentäksi</w:t>
      </w:r>
    </w:p>
    <w:p w:rsidR="00A910E5" w:rsidRDefault="00D33811" w:rsidP="00A910E5">
      <w:pPr>
        <w:pStyle w:val="Cerionleipteksti"/>
      </w:pPr>
      <w:r>
        <w:t xml:space="preserve">Käsitteellä voi olla johdettuja ja ei-johdettuja attribuutteja. Kaikista ei-johdetuista attribuuteista luodaan tietokenttä käsitettä vastaavaan tietokantatauluun. Attribuutin </w:t>
      </w:r>
      <w:r w:rsidR="00207F31">
        <w:t xml:space="preserve">ER-mallin vastaava </w:t>
      </w:r>
      <w:r>
        <w:t xml:space="preserve">tietotyyppi johdetaan käsitemallista seuraavan </w:t>
      </w:r>
      <w:r w:rsidR="005F7B75">
        <w:t>taulukon</w:t>
      </w:r>
      <w:r>
        <w:t xml:space="preserve"> mukaisesti:</w:t>
      </w:r>
    </w:p>
    <w:p w:rsidR="00D33811" w:rsidRDefault="00D33811" w:rsidP="00A910E5">
      <w:pPr>
        <w:pStyle w:val="Cerionleipteksti"/>
      </w:pPr>
    </w:p>
    <w:tbl>
      <w:tblPr>
        <w:tblStyle w:val="LightList-Accent12"/>
        <w:tblW w:w="8324" w:type="dxa"/>
        <w:tblInd w:w="1242" w:type="dxa"/>
        <w:tblLook w:val="0020"/>
      </w:tblPr>
      <w:tblGrid>
        <w:gridCol w:w="2268"/>
        <w:gridCol w:w="2402"/>
        <w:gridCol w:w="3654"/>
      </w:tblGrid>
      <w:tr w:rsidR="00991F52" w:rsidRPr="00181443" w:rsidTr="00DA618F">
        <w:trPr>
          <w:cnfStyle w:val="100000000000"/>
        </w:trPr>
        <w:tc>
          <w:tcPr>
            <w:cnfStyle w:val="000010000000"/>
            <w:tcW w:w="2268" w:type="dxa"/>
          </w:tcPr>
          <w:p w:rsidR="00991F52" w:rsidRPr="00C67411" w:rsidRDefault="00991F52" w:rsidP="00A93A6C">
            <w:pPr>
              <w:pStyle w:val="Cerionleipteksti"/>
              <w:ind w:left="0"/>
              <w:rPr>
                <w:b w:val="0"/>
              </w:rPr>
            </w:pPr>
            <w:r>
              <w:rPr>
                <w:b w:val="0"/>
              </w:rPr>
              <w:t>Attribuutti</w:t>
            </w:r>
          </w:p>
        </w:tc>
        <w:tc>
          <w:tcPr>
            <w:tcW w:w="2402" w:type="dxa"/>
          </w:tcPr>
          <w:p w:rsidR="00991F52" w:rsidRPr="00991F52" w:rsidRDefault="00991F52" w:rsidP="00A93A6C">
            <w:pPr>
              <w:pStyle w:val="Cerionleipteksti"/>
              <w:ind w:left="0"/>
              <w:cnfStyle w:val="100000000000"/>
              <w:rPr>
                <w:b w:val="0"/>
              </w:rPr>
            </w:pPr>
            <w:r w:rsidRPr="00991F52">
              <w:rPr>
                <w:b w:val="0"/>
              </w:rPr>
              <w:t>Sarake (ER)</w:t>
            </w:r>
          </w:p>
        </w:tc>
        <w:tc>
          <w:tcPr>
            <w:cnfStyle w:val="000010000000"/>
            <w:tcW w:w="3654" w:type="dxa"/>
          </w:tcPr>
          <w:p w:rsidR="00991F52" w:rsidRPr="00C67411" w:rsidRDefault="00991F52" w:rsidP="00A93A6C">
            <w:pPr>
              <w:pStyle w:val="Cerionleipteksti"/>
              <w:ind w:left="0"/>
              <w:rPr>
                <w:b w:val="0"/>
              </w:rPr>
            </w:pPr>
            <w:r>
              <w:rPr>
                <w:b w:val="0"/>
              </w:rPr>
              <w:t>Sarake (MS SQL)</w:t>
            </w:r>
          </w:p>
        </w:tc>
      </w:tr>
      <w:tr w:rsidR="00991F52" w:rsidRPr="00BC2BCB" w:rsidTr="00DA618F">
        <w:trPr>
          <w:cnfStyle w:val="000000100000"/>
        </w:trPr>
        <w:tc>
          <w:tcPr>
            <w:cnfStyle w:val="000010000000"/>
            <w:tcW w:w="2268" w:type="dxa"/>
          </w:tcPr>
          <w:p w:rsidR="00991F52" w:rsidRPr="00C67411" w:rsidRDefault="00991F52" w:rsidP="00A93A6C">
            <w:pPr>
              <w:pStyle w:val="Cerionleipteksti"/>
              <w:ind w:left="0"/>
            </w:pPr>
            <w:r>
              <w:t>int</w:t>
            </w:r>
          </w:p>
        </w:tc>
        <w:tc>
          <w:tcPr>
            <w:tcW w:w="2402" w:type="dxa"/>
          </w:tcPr>
          <w:p w:rsidR="00991F52" w:rsidRDefault="007725C9" w:rsidP="00A93A6C">
            <w:pPr>
              <w:pStyle w:val="Cerionleipteksti"/>
              <w:ind w:left="0"/>
              <w:cnfStyle w:val="000000100000"/>
            </w:pPr>
            <w:r>
              <w:t>int</w:t>
            </w:r>
          </w:p>
        </w:tc>
        <w:tc>
          <w:tcPr>
            <w:cnfStyle w:val="000010000000"/>
            <w:tcW w:w="3654" w:type="dxa"/>
          </w:tcPr>
          <w:p w:rsidR="00991F52" w:rsidRPr="00C67411" w:rsidRDefault="00991F52" w:rsidP="00A93A6C">
            <w:pPr>
              <w:pStyle w:val="Cerionleipteksti"/>
              <w:ind w:left="0"/>
            </w:pPr>
            <w:r>
              <w:t>int</w:t>
            </w:r>
          </w:p>
        </w:tc>
      </w:tr>
      <w:tr w:rsidR="00991F52" w:rsidRPr="00BC2BCB" w:rsidTr="00DA618F">
        <w:tc>
          <w:tcPr>
            <w:cnfStyle w:val="000010000000"/>
            <w:tcW w:w="2268" w:type="dxa"/>
          </w:tcPr>
          <w:p w:rsidR="00991F52" w:rsidRPr="00C67411" w:rsidRDefault="00991F52" w:rsidP="00A93A6C">
            <w:pPr>
              <w:pStyle w:val="Cerionleipteksti"/>
              <w:ind w:left="0"/>
            </w:pPr>
            <w:r>
              <w:t>float</w:t>
            </w:r>
          </w:p>
        </w:tc>
        <w:tc>
          <w:tcPr>
            <w:tcW w:w="2402" w:type="dxa"/>
          </w:tcPr>
          <w:p w:rsidR="00991F52" w:rsidRDefault="007725C9" w:rsidP="00211D37">
            <w:pPr>
              <w:pStyle w:val="Cerionleipteksti"/>
              <w:ind w:left="0"/>
              <w:cnfStyle w:val="000000000000"/>
            </w:pPr>
            <w:r>
              <w:t>decimal(18, 6)</w:t>
            </w:r>
          </w:p>
        </w:tc>
        <w:tc>
          <w:tcPr>
            <w:cnfStyle w:val="000010000000"/>
            <w:tcW w:w="3654" w:type="dxa"/>
          </w:tcPr>
          <w:p w:rsidR="00991F52" w:rsidRPr="00C67411" w:rsidRDefault="007725C9" w:rsidP="007725C9">
            <w:pPr>
              <w:pStyle w:val="Cerionleipteksti"/>
              <w:ind w:left="0"/>
            </w:pPr>
            <w:r>
              <w:t>float</w:t>
            </w:r>
            <w:r w:rsidR="00991F52">
              <w:t>(18, 6)</w:t>
            </w:r>
          </w:p>
        </w:tc>
      </w:tr>
      <w:tr w:rsidR="00991F52" w:rsidRPr="00BC2BCB" w:rsidTr="00DA618F">
        <w:trPr>
          <w:cnfStyle w:val="000000100000"/>
        </w:trPr>
        <w:tc>
          <w:tcPr>
            <w:cnfStyle w:val="000010000000"/>
            <w:tcW w:w="2268" w:type="dxa"/>
          </w:tcPr>
          <w:p w:rsidR="00991F52" w:rsidRPr="00C67411" w:rsidRDefault="00991F52" w:rsidP="00A93A6C">
            <w:pPr>
              <w:pStyle w:val="Cerionleipteksti"/>
              <w:ind w:left="0"/>
            </w:pPr>
            <w:r>
              <w:t>datetime</w:t>
            </w:r>
          </w:p>
        </w:tc>
        <w:tc>
          <w:tcPr>
            <w:tcW w:w="2402" w:type="dxa"/>
          </w:tcPr>
          <w:p w:rsidR="00991F52" w:rsidRDefault="007725C9" w:rsidP="00A93A6C">
            <w:pPr>
              <w:pStyle w:val="Cerionleipteksti"/>
              <w:ind w:left="0"/>
              <w:cnfStyle w:val="000000100000"/>
            </w:pPr>
            <w:r>
              <w:t>datetime</w:t>
            </w:r>
          </w:p>
        </w:tc>
        <w:tc>
          <w:tcPr>
            <w:cnfStyle w:val="000010000000"/>
            <w:tcW w:w="3654" w:type="dxa"/>
          </w:tcPr>
          <w:p w:rsidR="00991F52" w:rsidRPr="00C67411" w:rsidRDefault="00991F52" w:rsidP="00A93A6C">
            <w:pPr>
              <w:pStyle w:val="Cerionleipteksti"/>
              <w:ind w:left="0"/>
            </w:pPr>
            <w:r>
              <w:t>datetime</w:t>
            </w:r>
          </w:p>
        </w:tc>
      </w:tr>
      <w:tr w:rsidR="00991F52" w:rsidRPr="00BC2BCB" w:rsidTr="00DA618F">
        <w:tc>
          <w:tcPr>
            <w:cnfStyle w:val="000010000000"/>
            <w:tcW w:w="2268" w:type="dxa"/>
          </w:tcPr>
          <w:p w:rsidR="00991F52" w:rsidRPr="00C67411" w:rsidRDefault="00991F52" w:rsidP="00A93A6C">
            <w:pPr>
              <w:pStyle w:val="Cerionleipteksti"/>
              <w:ind w:left="0"/>
            </w:pPr>
            <w:r>
              <w:t>date</w:t>
            </w:r>
          </w:p>
        </w:tc>
        <w:tc>
          <w:tcPr>
            <w:tcW w:w="2402" w:type="dxa"/>
          </w:tcPr>
          <w:p w:rsidR="00991F52" w:rsidRDefault="007725C9" w:rsidP="00A93A6C">
            <w:pPr>
              <w:pStyle w:val="Cerionleipteksti"/>
              <w:ind w:left="0"/>
              <w:cnfStyle w:val="000000000000"/>
            </w:pPr>
            <w:r>
              <w:t>date</w:t>
            </w:r>
          </w:p>
        </w:tc>
        <w:tc>
          <w:tcPr>
            <w:cnfStyle w:val="000010000000"/>
            <w:tcW w:w="3654" w:type="dxa"/>
          </w:tcPr>
          <w:p w:rsidR="00991F52" w:rsidRPr="00D23EFF" w:rsidRDefault="00D23EFF" w:rsidP="0040100E">
            <w:pPr>
              <w:pStyle w:val="Cerionleipteksti"/>
              <w:ind w:left="0"/>
            </w:pPr>
            <w:r w:rsidRPr="00D23EFF">
              <w:t>date</w:t>
            </w:r>
          </w:p>
        </w:tc>
      </w:tr>
      <w:tr w:rsidR="00991F52" w:rsidRPr="00BC2BCB" w:rsidTr="00DA618F">
        <w:trPr>
          <w:cnfStyle w:val="000000100000"/>
        </w:trPr>
        <w:tc>
          <w:tcPr>
            <w:cnfStyle w:val="000010000000"/>
            <w:tcW w:w="2268" w:type="dxa"/>
          </w:tcPr>
          <w:p w:rsidR="00991F52" w:rsidRDefault="00991F52" w:rsidP="00A93A6C">
            <w:pPr>
              <w:pStyle w:val="Cerionleipteksti"/>
              <w:ind w:left="0"/>
            </w:pPr>
            <w:r>
              <w:t>time</w:t>
            </w:r>
          </w:p>
        </w:tc>
        <w:tc>
          <w:tcPr>
            <w:tcW w:w="2402" w:type="dxa"/>
          </w:tcPr>
          <w:p w:rsidR="00991F52" w:rsidRDefault="007725C9" w:rsidP="00A93A6C">
            <w:pPr>
              <w:pStyle w:val="Cerionleipteksti"/>
              <w:ind w:left="0"/>
              <w:cnfStyle w:val="000000100000"/>
            </w:pPr>
            <w:r>
              <w:t>datetime</w:t>
            </w:r>
          </w:p>
        </w:tc>
        <w:tc>
          <w:tcPr>
            <w:cnfStyle w:val="000010000000"/>
            <w:tcW w:w="3654" w:type="dxa"/>
          </w:tcPr>
          <w:p w:rsidR="00991F52" w:rsidRPr="00C67411" w:rsidRDefault="00991F52" w:rsidP="00A93A6C">
            <w:pPr>
              <w:pStyle w:val="Cerionleipteksti"/>
              <w:ind w:left="0"/>
            </w:pPr>
            <w:r>
              <w:t>datetime</w:t>
            </w:r>
          </w:p>
        </w:tc>
      </w:tr>
      <w:tr w:rsidR="00991F52" w:rsidRPr="00BC2BCB" w:rsidTr="00DA618F">
        <w:tc>
          <w:tcPr>
            <w:cnfStyle w:val="000010000000"/>
            <w:tcW w:w="2268" w:type="dxa"/>
          </w:tcPr>
          <w:p w:rsidR="00991F52" w:rsidRDefault="00991F52" w:rsidP="00A93A6C">
            <w:pPr>
              <w:pStyle w:val="Cerionleipteksti"/>
              <w:ind w:left="0"/>
            </w:pPr>
            <w:r>
              <w:t>idstring</w:t>
            </w:r>
          </w:p>
        </w:tc>
        <w:tc>
          <w:tcPr>
            <w:tcW w:w="2402" w:type="dxa"/>
          </w:tcPr>
          <w:p w:rsidR="00991F52" w:rsidRDefault="007725C9" w:rsidP="00207F31">
            <w:pPr>
              <w:pStyle w:val="Cerionleipteksti"/>
              <w:ind w:left="0"/>
              <w:cnfStyle w:val="000000000000"/>
            </w:pPr>
            <w:r>
              <w:t>nvarchar(20)</w:t>
            </w:r>
          </w:p>
        </w:tc>
        <w:tc>
          <w:tcPr>
            <w:cnfStyle w:val="000010000000"/>
            <w:tcW w:w="3654" w:type="dxa"/>
          </w:tcPr>
          <w:p w:rsidR="00991F52" w:rsidRPr="00C67411" w:rsidRDefault="007725C9" w:rsidP="007725C9">
            <w:pPr>
              <w:pStyle w:val="Cerionleipteksti"/>
              <w:ind w:left="0"/>
            </w:pPr>
            <w:r>
              <w:t>nvarchar</w:t>
            </w:r>
            <w:r w:rsidR="00991F52">
              <w:t>(20)</w:t>
            </w:r>
          </w:p>
        </w:tc>
      </w:tr>
      <w:tr w:rsidR="00991F52" w:rsidRPr="00BC2BCB" w:rsidTr="00DA618F">
        <w:trPr>
          <w:cnfStyle w:val="000000100000"/>
        </w:trPr>
        <w:tc>
          <w:tcPr>
            <w:cnfStyle w:val="000010000000"/>
            <w:tcW w:w="2268" w:type="dxa"/>
          </w:tcPr>
          <w:p w:rsidR="00991F52" w:rsidRDefault="00991F52" w:rsidP="00A93A6C">
            <w:pPr>
              <w:pStyle w:val="Cerionleipteksti"/>
              <w:ind w:left="0"/>
            </w:pPr>
            <w:r>
              <w:t>string</w:t>
            </w:r>
          </w:p>
        </w:tc>
        <w:tc>
          <w:tcPr>
            <w:tcW w:w="2402" w:type="dxa"/>
          </w:tcPr>
          <w:p w:rsidR="00991F52" w:rsidRDefault="007725C9" w:rsidP="00A93A6C">
            <w:pPr>
              <w:pStyle w:val="Cerionleipteksti"/>
              <w:ind w:left="0"/>
              <w:cnfStyle w:val="000000100000"/>
            </w:pPr>
            <w:r>
              <w:t>nvarchar(200)</w:t>
            </w:r>
          </w:p>
        </w:tc>
        <w:tc>
          <w:tcPr>
            <w:cnfStyle w:val="000010000000"/>
            <w:tcW w:w="3654" w:type="dxa"/>
          </w:tcPr>
          <w:p w:rsidR="00991F52" w:rsidRPr="00C67411" w:rsidRDefault="00991F52" w:rsidP="007725C9">
            <w:pPr>
              <w:pStyle w:val="Cerionleipteksti"/>
              <w:ind w:left="0"/>
            </w:pPr>
            <w:r>
              <w:t>nvarchar(200)</w:t>
            </w:r>
          </w:p>
        </w:tc>
      </w:tr>
      <w:tr w:rsidR="00991F52" w:rsidRPr="00BC2BCB" w:rsidTr="00DA618F">
        <w:tc>
          <w:tcPr>
            <w:cnfStyle w:val="000010000000"/>
            <w:tcW w:w="2268" w:type="dxa"/>
          </w:tcPr>
          <w:p w:rsidR="00991F52" w:rsidRDefault="00991F52" w:rsidP="00A93A6C">
            <w:pPr>
              <w:pStyle w:val="Cerionleipteksti"/>
              <w:ind w:left="0"/>
            </w:pPr>
            <w:r>
              <w:t>bool</w:t>
            </w:r>
          </w:p>
        </w:tc>
        <w:tc>
          <w:tcPr>
            <w:tcW w:w="2402" w:type="dxa"/>
          </w:tcPr>
          <w:p w:rsidR="00991F52" w:rsidRDefault="007725C9" w:rsidP="00A93A6C">
            <w:pPr>
              <w:pStyle w:val="Cerionleipteksti"/>
              <w:ind w:left="0"/>
              <w:cnfStyle w:val="000000000000"/>
            </w:pPr>
            <w:r>
              <w:t>bit</w:t>
            </w:r>
          </w:p>
        </w:tc>
        <w:tc>
          <w:tcPr>
            <w:cnfStyle w:val="000010000000"/>
            <w:tcW w:w="3654" w:type="dxa"/>
          </w:tcPr>
          <w:p w:rsidR="00991F52" w:rsidRPr="00C67411" w:rsidRDefault="00991F52" w:rsidP="00A93A6C">
            <w:pPr>
              <w:pStyle w:val="Cerionleipteksti"/>
              <w:ind w:left="0"/>
            </w:pPr>
            <w:r>
              <w:t>bit</w:t>
            </w:r>
          </w:p>
        </w:tc>
      </w:tr>
      <w:tr w:rsidR="00991F52" w:rsidRPr="00BC2BCB" w:rsidTr="00DA618F">
        <w:trPr>
          <w:cnfStyle w:val="000000100000"/>
        </w:trPr>
        <w:tc>
          <w:tcPr>
            <w:cnfStyle w:val="000010000000"/>
            <w:tcW w:w="2268" w:type="dxa"/>
          </w:tcPr>
          <w:p w:rsidR="00991F52" w:rsidRDefault="00991F52" w:rsidP="00A93A6C">
            <w:pPr>
              <w:pStyle w:val="Cerionleipteksti"/>
              <w:ind w:left="0"/>
            </w:pPr>
            <w:r>
              <w:t>url</w:t>
            </w:r>
            <w:r w:rsidR="00D23EFF">
              <w:t xml:space="preserve"> tai uri</w:t>
            </w:r>
          </w:p>
        </w:tc>
        <w:tc>
          <w:tcPr>
            <w:tcW w:w="2402" w:type="dxa"/>
          </w:tcPr>
          <w:p w:rsidR="00991F52" w:rsidRDefault="007725C9" w:rsidP="00D23EFF">
            <w:pPr>
              <w:pStyle w:val="Cerionleipteksti"/>
              <w:ind w:left="0"/>
              <w:cnfStyle w:val="000000100000"/>
            </w:pPr>
            <w:r>
              <w:t>nvarchar(</w:t>
            </w:r>
            <w:r w:rsidR="00D23EFF">
              <w:t>4</w:t>
            </w:r>
            <w:r>
              <w:t>00)</w:t>
            </w:r>
          </w:p>
        </w:tc>
        <w:tc>
          <w:tcPr>
            <w:cnfStyle w:val="000010000000"/>
            <w:tcW w:w="3654" w:type="dxa"/>
          </w:tcPr>
          <w:p w:rsidR="00991F52" w:rsidRPr="00C67411" w:rsidRDefault="007725C9" w:rsidP="00D23EFF">
            <w:pPr>
              <w:pStyle w:val="Cerionleipteksti"/>
              <w:ind w:left="0"/>
            </w:pPr>
            <w:r>
              <w:t>nvarchar</w:t>
            </w:r>
            <w:r w:rsidR="00991F52">
              <w:t>(</w:t>
            </w:r>
            <w:r w:rsidR="00D23EFF">
              <w:t>4</w:t>
            </w:r>
            <w:r w:rsidR="00991F52">
              <w:t>00)</w:t>
            </w:r>
          </w:p>
        </w:tc>
      </w:tr>
      <w:tr w:rsidR="00991F52" w:rsidRPr="00BC2BCB" w:rsidTr="00DA618F">
        <w:tc>
          <w:tcPr>
            <w:cnfStyle w:val="000010000000"/>
            <w:tcW w:w="2268" w:type="dxa"/>
          </w:tcPr>
          <w:p w:rsidR="00991F52" w:rsidRDefault="00991F52" w:rsidP="00A93A6C">
            <w:pPr>
              <w:pStyle w:val="Cerionleipteksti"/>
              <w:ind w:left="0"/>
            </w:pPr>
            <w:r>
              <w:t>email</w:t>
            </w:r>
          </w:p>
        </w:tc>
        <w:tc>
          <w:tcPr>
            <w:tcW w:w="2402" w:type="dxa"/>
          </w:tcPr>
          <w:p w:rsidR="00991F52" w:rsidRDefault="007725C9" w:rsidP="00A93A6C">
            <w:pPr>
              <w:pStyle w:val="Cerionleipteksti"/>
              <w:ind w:left="0"/>
              <w:cnfStyle w:val="000000000000"/>
            </w:pPr>
            <w:r>
              <w:t>nvarchar(200)</w:t>
            </w:r>
          </w:p>
        </w:tc>
        <w:tc>
          <w:tcPr>
            <w:cnfStyle w:val="000010000000"/>
            <w:tcW w:w="3654" w:type="dxa"/>
          </w:tcPr>
          <w:p w:rsidR="00991F52" w:rsidRPr="00C67411" w:rsidRDefault="00991F52" w:rsidP="007725C9">
            <w:pPr>
              <w:pStyle w:val="Cerionleipteksti"/>
              <w:ind w:left="0"/>
            </w:pPr>
            <w:r>
              <w:t>nvarchar(200)</w:t>
            </w:r>
          </w:p>
        </w:tc>
      </w:tr>
      <w:tr w:rsidR="00991F52" w:rsidRPr="00BC2BCB" w:rsidTr="00DA618F">
        <w:trPr>
          <w:cnfStyle w:val="000000100000"/>
        </w:trPr>
        <w:tc>
          <w:tcPr>
            <w:cnfStyle w:val="000010000000"/>
            <w:tcW w:w="2268" w:type="dxa"/>
          </w:tcPr>
          <w:p w:rsidR="00991F52" w:rsidRDefault="00991F52" w:rsidP="00A93A6C">
            <w:pPr>
              <w:pStyle w:val="Cerionleipteksti"/>
              <w:ind w:left="0"/>
            </w:pPr>
            <w:r>
              <w:t>text</w:t>
            </w:r>
          </w:p>
        </w:tc>
        <w:tc>
          <w:tcPr>
            <w:tcW w:w="2402" w:type="dxa"/>
          </w:tcPr>
          <w:p w:rsidR="00991F52" w:rsidRDefault="007725C9" w:rsidP="008B5F76">
            <w:pPr>
              <w:pStyle w:val="Cerionleipteksti"/>
              <w:ind w:left="0"/>
              <w:cnfStyle w:val="000000100000"/>
            </w:pPr>
            <w:r>
              <w:t>nvarchar(4000)</w:t>
            </w:r>
          </w:p>
        </w:tc>
        <w:tc>
          <w:tcPr>
            <w:cnfStyle w:val="000010000000"/>
            <w:tcW w:w="3654" w:type="dxa"/>
          </w:tcPr>
          <w:p w:rsidR="00991F52" w:rsidRDefault="007725C9" w:rsidP="007725C9">
            <w:pPr>
              <w:pStyle w:val="Cerionleipteksti"/>
              <w:ind w:left="0"/>
            </w:pPr>
            <w:r>
              <w:t>nvarchar</w:t>
            </w:r>
            <w:r w:rsidR="00991F52">
              <w:t>(4000)</w:t>
            </w:r>
          </w:p>
        </w:tc>
      </w:tr>
    </w:tbl>
    <w:p w:rsidR="006602EC" w:rsidRDefault="006602EC" w:rsidP="00A910E5">
      <w:pPr>
        <w:pStyle w:val="Cerionleipteksti"/>
      </w:pPr>
    </w:p>
    <w:p w:rsidR="00D33811" w:rsidRDefault="006602EC" w:rsidP="00A910E5">
      <w:pPr>
        <w:pStyle w:val="Cerionleipteksti"/>
      </w:pPr>
      <w:r>
        <w:t>Attribuuttia vastaavalle k</w:t>
      </w:r>
      <w:r w:rsidR="00D33811">
        <w:t xml:space="preserve">entälle sallitaan </w:t>
      </w:r>
      <w:r w:rsidR="00391A57">
        <w:t>a</w:t>
      </w:r>
      <w:r w:rsidR="00373DC5">
        <w:t>ina null-arvo, kosk</w:t>
      </w:r>
      <w:r w:rsidR="00391A57">
        <w:t xml:space="preserve">a ei voida edellyttää, että kaikki korkeakoulut käyttävät </w:t>
      </w:r>
      <w:r w:rsidR="00233413">
        <w:t xml:space="preserve">kyseistä </w:t>
      </w:r>
      <w:r w:rsidR="00391A57">
        <w:t>attribuuttia.</w:t>
      </w:r>
    </w:p>
    <w:p w:rsidR="00B36663" w:rsidRDefault="00B36663" w:rsidP="00A910E5">
      <w:pPr>
        <w:pStyle w:val="Cerionleipteksti"/>
      </w:pPr>
    </w:p>
    <w:p w:rsidR="00A910E5" w:rsidRDefault="00A910E5" w:rsidP="001D00F0">
      <w:pPr>
        <w:pStyle w:val="Cerion3tasonotsikko"/>
      </w:pPr>
      <w:r>
        <w:t xml:space="preserve">Yhteys foreign key </w:t>
      </w:r>
      <w:r w:rsidR="00AC1F1B">
        <w:t>–</w:t>
      </w:r>
      <w:r>
        <w:t>kentäksi</w:t>
      </w:r>
    </w:p>
    <w:p w:rsidR="00D03000" w:rsidRDefault="00E17E68" w:rsidP="00AC1F1B">
      <w:pPr>
        <w:pStyle w:val="Cerionleipteksti"/>
      </w:pPr>
      <w:r>
        <w:t>Käsitemallin y</w:t>
      </w:r>
      <w:r w:rsidR="00233413">
        <w:t xml:space="preserve">hteys voi olla johdettu tai ei-johdettu. </w:t>
      </w:r>
      <w:r w:rsidR="00AC1F1B">
        <w:t>Foreign key –kenttä</w:t>
      </w:r>
      <w:r w:rsidR="006602EC">
        <w:t xml:space="preserve"> muodostetaan sellaisista </w:t>
      </w:r>
      <w:r w:rsidR="00233413">
        <w:t xml:space="preserve">ei-johdetuista </w:t>
      </w:r>
      <w:r w:rsidR="006602EC">
        <w:t>yhteyksistä, joiden ”toi</w:t>
      </w:r>
      <w:r w:rsidR="009E63C1">
        <w:t>sessa</w:t>
      </w:r>
      <w:r w:rsidR="006602EC">
        <w:t xml:space="preserve"> pää</w:t>
      </w:r>
      <w:r w:rsidR="009E63C1">
        <w:t>ssä</w:t>
      </w:r>
      <w:r w:rsidR="006602EC">
        <w:t xml:space="preserve">” on </w:t>
      </w:r>
      <w:r w:rsidR="00233413">
        <w:t xml:space="preserve">muodostettavan </w:t>
      </w:r>
      <w:r w:rsidR="006602EC">
        <w:t>tietokantataulun näkökulmasta kardinaliteet</w:t>
      </w:r>
      <w:r w:rsidR="009E63C1">
        <w:t>ti</w:t>
      </w:r>
      <w:r w:rsidR="006602EC">
        <w:t xml:space="preserve"> 0..1</w:t>
      </w:r>
      <w:r w:rsidR="00233413">
        <w:t xml:space="preserve"> </w:t>
      </w:r>
      <w:r w:rsidR="006602EC">
        <w:t>tai 1</w:t>
      </w:r>
      <w:r w:rsidR="00233413">
        <w:t xml:space="preserve"> (kaikki yhteydet ovat lähtökohtaisesti tällaisia, koska käsitemallinnuksessa ei sallita many-to-many –yhteyksiä).</w:t>
      </w:r>
      <w:r w:rsidR="00110C7E">
        <w:t xml:space="preserve"> </w:t>
      </w:r>
    </w:p>
    <w:p w:rsidR="00D03000" w:rsidRDefault="00D03000" w:rsidP="00AC1F1B">
      <w:pPr>
        <w:pStyle w:val="Cerionleipteksti"/>
      </w:pPr>
    </w:p>
    <w:p w:rsidR="00233413" w:rsidRDefault="00233413" w:rsidP="00AC1F1B">
      <w:pPr>
        <w:pStyle w:val="Cerionleipteksti"/>
      </w:pPr>
      <w:r>
        <w:t>Yhtey</w:t>
      </w:r>
      <w:r w:rsidR="00E17E68">
        <w:t>ksistä</w:t>
      </w:r>
      <w:r>
        <w:t xml:space="preserve">, joiden molemmissa päissä on sama </w:t>
      </w:r>
      <w:r w:rsidR="001D00F0">
        <w:t xml:space="preserve">pieni </w:t>
      </w:r>
      <w:r>
        <w:t>kardinalit</w:t>
      </w:r>
      <w:r w:rsidR="00791DC3">
        <w:t>e</w:t>
      </w:r>
      <w:r>
        <w:t>ett</w:t>
      </w:r>
      <w:r w:rsidR="00E17E68">
        <w:t>i</w:t>
      </w:r>
      <w:r>
        <w:t xml:space="preserve"> (1 tai 0..1)</w:t>
      </w:r>
      <w:r w:rsidR="00E17E68">
        <w:t>, ei voida automaattisesti päätellä kumman käsitteen mukaiseen tauluun kenttä luodaan. Näissä tapauksissa käsitemallissa tulee merkitä yhteyden kulkusuunta (Role.Navigable = false siihen päähän johon kenttä muodostetaan, Role.Navigable = true siihen päähän johon viitataan).</w:t>
      </w:r>
      <w:r w:rsidR="00110C7E">
        <w:t xml:space="preserve"> </w:t>
      </w:r>
      <w:r w:rsidR="001D00F0">
        <w:t>Kulkusuuntaa</w:t>
      </w:r>
      <w:r w:rsidR="00110C7E">
        <w:t xml:space="preserve"> ei anneta muissa tapauksissa.</w:t>
      </w:r>
    </w:p>
    <w:p w:rsidR="00110C7E" w:rsidRDefault="00110C7E" w:rsidP="00AC1F1B">
      <w:pPr>
        <w:pStyle w:val="Cerionleipteksti"/>
      </w:pPr>
    </w:p>
    <w:tbl>
      <w:tblPr>
        <w:tblStyle w:val="LightList-Accent12"/>
        <w:tblW w:w="8364" w:type="dxa"/>
        <w:tblInd w:w="1242" w:type="dxa"/>
        <w:tblLook w:val="0020"/>
      </w:tblPr>
      <w:tblGrid>
        <w:gridCol w:w="2127"/>
        <w:gridCol w:w="6237"/>
      </w:tblGrid>
      <w:tr w:rsidR="00110C7E" w:rsidRPr="00181443" w:rsidTr="00D524E6">
        <w:trPr>
          <w:cnfStyle w:val="100000000000"/>
        </w:trPr>
        <w:tc>
          <w:tcPr>
            <w:cnfStyle w:val="000010000000"/>
            <w:tcW w:w="2127" w:type="dxa"/>
          </w:tcPr>
          <w:p w:rsidR="00110C7E" w:rsidRPr="00C67411" w:rsidRDefault="00110C7E" w:rsidP="006A398B">
            <w:pPr>
              <w:pStyle w:val="Cerionleipteksti"/>
              <w:ind w:left="0"/>
              <w:rPr>
                <w:b w:val="0"/>
              </w:rPr>
            </w:pPr>
            <w:r>
              <w:rPr>
                <w:b w:val="0"/>
              </w:rPr>
              <w:t>Yhtey</w:t>
            </w:r>
            <w:r w:rsidR="00D524E6">
              <w:rPr>
                <w:b w:val="0"/>
              </w:rPr>
              <w:t>den mallinnustapa</w:t>
            </w:r>
          </w:p>
        </w:tc>
        <w:tc>
          <w:tcPr>
            <w:tcW w:w="6237" w:type="dxa"/>
          </w:tcPr>
          <w:p w:rsidR="00110C7E" w:rsidRPr="00C67411" w:rsidRDefault="00110C7E" w:rsidP="006A398B">
            <w:pPr>
              <w:pStyle w:val="Cerionleipteksti"/>
              <w:ind w:left="0"/>
              <w:cnfStyle w:val="100000000000"/>
              <w:rPr>
                <w:b w:val="0"/>
              </w:rPr>
            </w:pPr>
            <w:r>
              <w:rPr>
                <w:b w:val="0"/>
              </w:rPr>
              <w:t>Konversio</w:t>
            </w:r>
          </w:p>
        </w:tc>
      </w:tr>
      <w:tr w:rsidR="00110C7E" w:rsidRPr="00110C7E" w:rsidTr="00D524E6">
        <w:trPr>
          <w:cnfStyle w:val="000000100000"/>
        </w:trPr>
        <w:tc>
          <w:tcPr>
            <w:cnfStyle w:val="000010000000"/>
            <w:tcW w:w="2127" w:type="dxa"/>
          </w:tcPr>
          <w:p w:rsidR="00110C7E" w:rsidRPr="00110C7E" w:rsidRDefault="00110C7E" w:rsidP="006A398B">
            <w:pPr>
              <w:pStyle w:val="Cerionleipteksti"/>
              <w:ind w:left="0"/>
              <w:rPr>
                <w:lang w:val="en-US"/>
              </w:rPr>
            </w:pPr>
            <w:r w:rsidRPr="00110C7E">
              <w:rPr>
                <w:lang w:val="en-US"/>
              </w:rPr>
              <w:t>A[0..*]</w:t>
            </w:r>
            <w:r>
              <w:rPr>
                <w:lang w:val="en-US"/>
              </w:rPr>
              <w:t xml:space="preserve"> – B[0..*]</w:t>
            </w:r>
          </w:p>
        </w:tc>
        <w:tc>
          <w:tcPr>
            <w:tcW w:w="6237" w:type="dxa"/>
          </w:tcPr>
          <w:p w:rsidR="00110C7E" w:rsidRPr="00110C7E" w:rsidRDefault="00110C7E" w:rsidP="006A398B">
            <w:pPr>
              <w:pStyle w:val="Cerionleipteksti"/>
              <w:ind w:left="0"/>
              <w:cnfStyle w:val="000000100000"/>
            </w:pPr>
            <w:r w:rsidRPr="00110C7E">
              <w:t>Ei sallittu (many-to-many –yhteyksiä ei sallita)</w:t>
            </w:r>
          </w:p>
        </w:tc>
      </w:tr>
      <w:tr w:rsidR="00110C7E" w:rsidRPr="00110C7E" w:rsidTr="00D524E6">
        <w:tc>
          <w:tcPr>
            <w:cnfStyle w:val="000010000000"/>
            <w:tcW w:w="2127" w:type="dxa"/>
          </w:tcPr>
          <w:p w:rsidR="00110C7E" w:rsidRPr="00110C7E" w:rsidRDefault="00110C7E" w:rsidP="00110C7E">
            <w:pPr>
              <w:pStyle w:val="Cerionleipteksti"/>
              <w:ind w:left="0"/>
              <w:rPr>
                <w:lang w:val="en-US"/>
              </w:rPr>
            </w:pPr>
            <w:r w:rsidRPr="00110C7E">
              <w:rPr>
                <w:lang w:val="en-US"/>
              </w:rPr>
              <w:t>A[</w:t>
            </w:r>
            <w:r>
              <w:rPr>
                <w:lang w:val="en-US"/>
              </w:rPr>
              <w:t>1</w:t>
            </w:r>
            <w:r w:rsidRPr="00110C7E">
              <w:rPr>
                <w:lang w:val="en-US"/>
              </w:rPr>
              <w:t>..*]</w:t>
            </w:r>
            <w:r>
              <w:rPr>
                <w:lang w:val="en-US"/>
              </w:rPr>
              <w:t xml:space="preserve"> – B[0..*]</w:t>
            </w:r>
          </w:p>
        </w:tc>
        <w:tc>
          <w:tcPr>
            <w:tcW w:w="6237" w:type="dxa"/>
          </w:tcPr>
          <w:p w:rsidR="00110C7E" w:rsidRPr="00110C7E" w:rsidRDefault="00110C7E" w:rsidP="006A398B">
            <w:pPr>
              <w:pStyle w:val="Cerionleipteksti"/>
              <w:ind w:left="0"/>
              <w:cnfStyle w:val="000000000000"/>
            </w:pPr>
            <w:r w:rsidRPr="00110C7E">
              <w:t>Ei sallittu (many-to-many –yhteyksiä ei sallita)</w:t>
            </w:r>
          </w:p>
        </w:tc>
      </w:tr>
      <w:tr w:rsidR="00110C7E" w:rsidRPr="00110C7E" w:rsidTr="00D524E6">
        <w:trPr>
          <w:cnfStyle w:val="000000100000"/>
        </w:trPr>
        <w:tc>
          <w:tcPr>
            <w:cnfStyle w:val="000010000000"/>
            <w:tcW w:w="2127" w:type="dxa"/>
          </w:tcPr>
          <w:p w:rsidR="00110C7E" w:rsidRPr="00110C7E" w:rsidRDefault="00651C6C" w:rsidP="00651C6C">
            <w:pPr>
              <w:pStyle w:val="Cerionleipteksti"/>
              <w:ind w:left="0"/>
              <w:rPr>
                <w:lang w:val="en-US"/>
              </w:rPr>
            </w:pPr>
            <w:r w:rsidRPr="00110C7E">
              <w:rPr>
                <w:lang w:val="en-US"/>
              </w:rPr>
              <w:t>A[</w:t>
            </w:r>
            <w:r>
              <w:rPr>
                <w:lang w:val="en-US"/>
              </w:rPr>
              <w:t>1</w:t>
            </w:r>
            <w:r w:rsidRPr="00110C7E">
              <w:rPr>
                <w:lang w:val="en-US"/>
              </w:rPr>
              <w:t>..*]</w:t>
            </w:r>
            <w:r>
              <w:rPr>
                <w:lang w:val="en-US"/>
              </w:rPr>
              <w:t xml:space="preserve"> – B[1..*]</w:t>
            </w:r>
          </w:p>
        </w:tc>
        <w:tc>
          <w:tcPr>
            <w:tcW w:w="6237" w:type="dxa"/>
          </w:tcPr>
          <w:p w:rsidR="00110C7E" w:rsidRPr="00110C7E" w:rsidRDefault="00651C6C" w:rsidP="006A398B">
            <w:pPr>
              <w:pStyle w:val="Cerionleipteksti"/>
              <w:ind w:left="0"/>
              <w:cnfStyle w:val="000000100000"/>
            </w:pPr>
            <w:r w:rsidRPr="00110C7E">
              <w:t>Ei sallittu (many-to-many –yhteyksiä ei sallita)</w:t>
            </w:r>
          </w:p>
        </w:tc>
      </w:tr>
      <w:tr w:rsidR="00651C6C" w:rsidRPr="00110C7E" w:rsidTr="00D524E6">
        <w:tc>
          <w:tcPr>
            <w:cnfStyle w:val="000010000000"/>
            <w:tcW w:w="2127" w:type="dxa"/>
          </w:tcPr>
          <w:p w:rsidR="00651C6C" w:rsidRPr="00110C7E" w:rsidRDefault="00651C6C" w:rsidP="006A398B">
            <w:pPr>
              <w:pStyle w:val="Cerionleipteksti"/>
              <w:ind w:left="0"/>
              <w:rPr>
                <w:lang w:val="en-US"/>
              </w:rPr>
            </w:pPr>
            <w:r w:rsidRPr="00110C7E">
              <w:rPr>
                <w:lang w:val="en-US"/>
              </w:rPr>
              <w:t>A[</w:t>
            </w:r>
            <w:r>
              <w:rPr>
                <w:lang w:val="en-US"/>
              </w:rPr>
              <w:t>1</w:t>
            </w:r>
            <w:r w:rsidRPr="00110C7E">
              <w:rPr>
                <w:lang w:val="en-US"/>
              </w:rPr>
              <w:t>]</w:t>
            </w:r>
            <w:r>
              <w:rPr>
                <w:lang w:val="en-US"/>
              </w:rPr>
              <w:t xml:space="preserve"> – B[1]</w:t>
            </w:r>
          </w:p>
        </w:tc>
        <w:tc>
          <w:tcPr>
            <w:tcW w:w="6237" w:type="dxa"/>
          </w:tcPr>
          <w:p w:rsidR="00651C6C" w:rsidRPr="00110C7E" w:rsidRDefault="00651C6C" w:rsidP="006A398B">
            <w:pPr>
              <w:pStyle w:val="Cerionleipteksti"/>
              <w:ind w:left="0"/>
              <w:cnfStyle w:val="000000000000"/>
            </w:pPr>
            <w:r w:rsidRPr="00110C7E">
              <w:t>Ei sallittu (</w:t>
            </w:r>
            <w:r>
              <w:t xml:space="preserve">sama pieni kardinaliteetti, </w:t>
            </w:r>
            <w:r w:rsidRPr="00110C7E">
              <w:t>suuntaa ei annettu)</w:t>
            </w:r>
          </w:p>
        </w:tc>
      </w:tr>
      <w:tr w:rsidR="00110C7E" w:rsidRPr="00110C7E" w:rsidTr="00D524E6">
        <w:trPr>
          <w:cnfStyle w:val="000000100000"/>
        </w:trPr>
        <w:tc>
          <w:tcPr>
            <w:cnfStyle w:val="000010000000"/>
            <w:tcW w:w="2127" w:type="dxa"/>
          </w:tcPr>
          <w:p w:rsidR="00110C7E" w:rsidRPr="00110C7E" w:rsidRDefault="00110C7E" w:rsidP="006A398B">
            <w:pPr>
              <w:pStyle w:val="Cerionleipteksti"/>
              <w:ind w:left="0"/>
              <w:rPr>
                <w:lang w:val="en-US"/>
              </w:rPr>
            </w:pPr>
            <w:r w:rsidRPr="00110C7E">
              <w:rPr>
                <w:lang w:val="en-US"/>
              </w:rPr>
              <w:t>A[0..</w:t>
            </w:r>
            <w:r>
              <w:rPr>
                <w:lang w:val="en-US"/>
              </w:rPr>
              <w:t>1</w:t>
            </w:r>
            <w:r w:rsidRPr="00110C7E">
              <w:rPr>
                <w:lang w:val="en-US"/>
              </w:rPr>
              <w:t>]</w:t>
            </w:r>
            <w:r>
              <w:rPr>
                <w:lang w:val="en-US"/>
              </w:rPr>
              <w:t xml:space="preserve"> – B[0..1]</w:t>
            </w:r>
          </w:p>
        </w:tc>
        <w:tc>
          <w:tcPr>
            <w:tcW w:w="6237" w:type="dxa"/>
          </w:tcPr>
          <w:p w:rsidR="00110C7E" w:rsidRPr="00110C7E" w:rsidRDefault="00110C7E" w:rsidP="006A398B">
            <w:pPr>
              <w:pStyle w:val="Cerionleipteksti"/>
              <w:ind w:left="0"/>
              <w:cnfStyle w:val="000000100000"/>
            </w:pPr>
            <w:r w:rsidRPr="00110C7E">
              <w:t>Ei sallittu (</w:t>
            </w:r>
            <w:r w:rsidR="00651C6C">
              <w:t xml:space="preserve">sama pieni kardinaliteetti, </w:t>
            </w:r>
            <w:r w:rsidRPr="00110C7E">
              <w:t>suuntaa ei annettu)</w:t>
            </w:r>
          </w:p>
        </w:tc>
      </w:tr>
      <w:tr w:rsidR="00110C7E" w:rsidRPr="00110C7E" w:rsidTr="00D524E6">
        <w:tc>
          <w:tcPr>
            <w:cnfStyle w:val="000010000000"/>
            <w:tcW w:w="2127" w:type="dxa"/>
          </w:tcPr>
          <w:p w:rsidR="00110C7E" w:rsidRPr="00110C7E" w:rsidRDefault="00110C7E" w:rsidP="006A398B">
            <w:pPr>
              <w:pStyle w:val="Cerionleipteksti"/>
              <w:ind w:left="0"/>
              <w:rPr>
                <w:lang w:val="en-US"/>
              </w:rPr>
            </w:pPr>
            <w:r w:rsidRPr="00110C7E">
              <w:rPr>
                <w:lang w:val="en-US"/>
              </w:rPr>
              <w:t>A[</w:t>
            </w:r>
            <w:r>
              <w:rPr>
                <w:lang w:val="en-US"/>
              </w:rPr>
              <w:t>1</w:t>
            </w:r>
            <w:r w:rsidRPr="00110C7E">
              <w:rPr>
                <w:lang w:val="en-US"/>
              </w:rPr>
              <w:t>]</w:t>
            </w:r>
            <w:r>
              <w:rPr>
                <w:lang w:val="en-US"/>
              </w:rPr>
              <w:t xml:space="preserve"> –&gt; B[1]</w:t>
            </w:r>
          </w:p>
        </w:tc>
        <w:tc>
          <w:tcPr>
            <w:tcW w:w="6237" w:type="dxa"/>
          </w:tcPr>
          <w:p w:rsidR="00110C7E" w:rsidRPr="00110C7E" w:rsidRDefault="00110C7E" w:rsidP="006A398B">
            <w:pPr>
              <w:pStyle w:val="Cerionleipteksti"/>
              <w:ind w:left="0"/>
              <w:cnfStyle w:val="000000000000"/>
            </w:pPr>
            <w:r w:rsidRPr="00110C7E">
              <w:t>FK-kenttä syntyy A:sta muodostettavaan tauluun</w:t>
            </w:r>
          </w:p>
        </w:tc>
      </w:tr>
      <w:tr w:rsidR="00110C7E" w:rsidRPr="00110C7E" w:rsidTr="00D524E6">
        <w:trPr>
          <w:cnfStyle w:val="000000100000"/>
        </w:trPr>
        <w:tc>
          <w:tcPr>
            <w:cnfStyle w:val="000010000000"/>
            <w:tcW w:w="2127" w:type="dxa"/>
          </w:tcPr>
          <w:p w:rsidR="00110C7E" w:rsidRPr="00110C7E" w:rsidRDefault="00110C7E" w:rsidP="006A398B">
            <w:pPr>
              <w:pStyle w:val="Cerionleipteksti"/>
              <w:ind w:left="0"/>
              <w:rPr>
                <w:lang w:val="en-US"/>
              </w:rPr>
            </w:pPr>
            <w:r w:rsidRPr="00110C7E">
              <w:rPr>
                <w:lang w:val="en-US"/>
              </w:rPr>
              <w:t>A[0..</w:t>
            </w:r>
            <w:r>
              <w:rPr>
                <w:lang w:val="en-US"/>
              </w:rPr>
              <w:t>1</w:t>
            </w:r>
            <w:r w:rsidRPr="00110C7E">
              <w:rPr>
                <w:lang w:val="en-US"/>
              </w:rPr>
              <w:t>]</w:t>
            </w:r>
            <w:r>
              <w:rPr>
                <w:lang w:val="en-US"/>
              </w:rPr>
              <w:t xml:space="preserve"> –&gt; B[0..1]</w:t>
            </w:r>
          </w:p>
        </w:tc>
        <w:tc>
          <w:tcPr>
            <w:tcW w:w="6237" w:type="dxa"/>
          </w:tcPr>
          <w:p w:rsidR="00110C7E" w:rsidRPr="00110C7E" w:rsidRDefault="00110C7E" w:rsidP="006A398B">
            <w:pPr>
              <w:pStyle w:val="Cerionleipteksti"/>
              <w:ind w:left="0"/>
              <w:cnfStyle w:val="000000100000"/>
            </w:pPr>
            <w:r w:rsidRPr="00110C7E">
              <w:t>FK-kenttä syntyy A:sta muodostettavaan tauluun</w:t>
            </w:r>
          </w:p>
        </w:tc>
      </w:tr>
      <w:tr w:rsidR="00110C7E" w:rsidRPr="00E328CB" w:rsidTr="00D524E6">
        <w:tc>
          <w:tcPr>
            <w:cnfStyle w:val="000010000000"/>
            <w:tcW w:w="2127" w:type="dxa"/>
          </w:tcPr>
          <w:p w:rsidR="00110C7E" w:rsidRPr="00110C7E" w:rsidRDefault="00110C7E" w:rsidP="006A398B">
            <w:pPr>
              <w:pStyle w:val="Cerionleipteksti"/>
              <w:ind w:left="0"/>
              <w:rPr>
                <w:lang w:val="en-US"/>
              </w:rPr>
            </w:pPr>
            <w:r>
              <w:rPr>
                <w:lang w:val="en-US"/>
              </w:rPr>
              <w:t>A[0..*] – B[0..1]</w:t>
            </w:r>
          </w:p>
        </w:tc>
        <w:tc>
          <w:tcPr>
            <w:tcW w:w="6237" w:type="dxa"/>
          </w:tcPr>
          <w:p w:rsidR="00110C7E" w:rsidRPr="00E328CB" w:rsidRDefault="00E328CB" w:rsidP="006A398B">
            <w:pPr>
              <w:pStyle w:val="Cerionleipteksti"/>
              <w:ind w:left="0"/>
              <w:cnfStyle w:val="000000000000"/>
            </w:pPr>
            <w:r w:rsidRPr="00110C7E">
              <w:t>FK-kenttä syntyy A:sta muodostettavaan tauluun</w:t>
            </w:r>
          </w:p>
        </w:tc>
      </w:tr>
      <w:tr w:rsidR="00110C7E" w:rsidRPr="00E328CB" w:rsidTr="00D524E6">
        <w:trPr>
          <w:cnfStyle w:val="000000100000"/>
        </w:trPr>
        <w:tc>
          <w:tcPr>
            <w:cnfStyle w:val="000010000000"/>
            <w:tcW w:w="2127" w:type="dxa"/>
          </w:tcPr>
          <w:p w:rsidR="00110C7E" w:rsidRPr="00110C7E" w:rsidRDefault="00110C7E" w:rsidP="006A398B">
            <w:pPr>
              <w:pStyle w:val="Cerionleipteksti"/>
              <w:ind w:left="0"/>
            </w:pPr>
            <w:r>
              <w:rPr>
                <w:lang w:val="en-US"/>
              </w:rPr>
              <w:t>A[0..*] – B[1]</w:t>
            </w:r>
          </w:p>
        </w:tc>
        <w:tc>
          <w:tcPr>
            <w:tcW w:w="6237" w:type="dxa"/>
          </w:tcPr>
          <w:p w:rsidR="00110C7E" w:rsidRPr="00E328CB" w:rsidRDefault="00E328CB" w:rsidP="006A398B">
            <w:pPr>
              <w:pStyle w:val="Cerionleipteksti"/>
              <w:ind w:left="0"/>
              <w:cnfStyle w:val="000000100000"/>
            </w:pPr>
            <w:r w:rsidRPr="00110C7E">
              <w:t>FK-kenttä syntyy A:sta muodostettavaan tauluun</w:t>
            </w:r>
          </w:p>
        </w:tc>
      </w:tr>
      <w:tr w:rsidR="00110C7E" w:rsidRPr="00E328CB" w:rsidTr="00D524E6">
        <w:tc>
          <w:tcPr>
            <w:cnfStyle w:val="000010000000"/>
            <w:tcW w:w="2127" w:type="dxa"/>
          </w:tcPr>
          <w:p w:rsidR="00110C7E" w:rsidRPr="00110C7E" w:rsidRDefault="00110C7E" w:rsidP="0048116A">
            <w:pPr>
              <w:pStyle w:val="Cerionleipteksti"/>
              <w:ind w:left="0"/>
              <w:rPr>
                <w:lang w:val="en-US"/>
              </w:rPr>
            </w:pPr>
            <w:r>
              <w:rPr>
                <w:lang w:val="en-US"/>
              </w:rPr>
              <w:t>A[</w:t>
            </w:r>
            <w:r w:rsidR="0048116A">
              <w:rPr>
                <w:lang w:val="en-US"/>
              </w:rPr>
              <w:t>1</w:t>
            </w:r>
            <w:r>
              <w:rPr>
                <w:lang w:val="en-US"/>
              </w:rPr>
              <w:t>..*] – B[0..1]</w:t>
            </w:r>
          </w:p>
        </w:tc>
        <w:tc>
          <w:tcPr>
            <w:tcW w:w="6237" w:type="dxa"/>
          </w:tcPr>
          <w:p w:rsidR="00110C7E" w:rsidRPr="00E328CB" w:rsidRDefault="00E328CB" w:rsidP="006A398B">
            <w:pPr>
              <w:pStyle w:val="Cerionleipteksti"/>
              <w:ind w:left="0"/>
              <w:cnfStyle w:val="000000000000"/>
            </w:pPr>
            <w:r w:rsidRPr="00110C7E">
              <w:t>FK-kenttä syntyy A:sta muodostettavaan tauluun</w:t>
            </w:r>
          </w:p>
        </w:tc>
      </w:tr>
      <w:tr w:rsidR="00EA765C" w:rsidRPr="00E328CB" w:rsidTr="00D524E6">
        <w:trPr>
          <w:cnfStyle w:val="000000100000"/>
        </w:trPr>
        <w:tc>
          <w:tcPr>
            <w:cnfStyle w:val="000010000000"/>
            <w:tcW w:w="2127" w:type="dxa"/>
          </w:tcPr>
          <w:p w:rsidR="00EA765C" w:rsidRDefault="00EA765C" w:rsidP="00E328CB">
            <w:pPr>
              <w:pStyle w:val="Cerionleipteksti"/>
              <w:ind w:left="0"/>
              <w:rPr>
                <w:lang w:val="en-US"/>
              </w:rPr>
            </w:pPr>
            <w:r>
              <w:rPr>
                <w:lang w:val="en-US"/>
              </w:rPr>
              <w:t>A[1..*] – B[1]</w:t>
            </w:r>
          </w:p>
        </w:tc>
        <w:tc>
          <w:tcPr>
            <w:tcW w:w="6237" w:type="dxa"/>
          </w:tcPr>
          <w:p w:rsidR="00EA765C" w:rsidRPr="00110C7E" w:rsidRDefault="00EA765C" w:rsidP="006A398B">
            <w:pPr>
              <w:pStyle w:val="Cerionleipteksti"/>
              <w:ind w:left="0"/>
              <w:cnfStyle w:val="000000100000"/>
            </w:pPr>
            <w:r w:rsidRPr="00110C7E">
              <w:t>FK-kenttä syntyy A:sta muodostettavaan tauluun</w:t>
            </w:r>
          </w:p>
        </w:tc>
      </w:tr>
      <w:tr w:rsidR="00110C7E" w:rsidRPr="00E328CB" w:rsidTr="00D524E6">
        <w:tc>
          <w:tcPr>
            <w:cnfStyle w:val="000010000000"/>
            <w:tcW w:w="2127" w:type="dxa"/>
          </w:tcPr>
          <w:p w:rsidR="00110C7E" w:rsidRPr="00110C7E" w:rsidRDefault="00E328CB" w:rsidP="00E328CB">
            <w:pPr>
              <w:pStyle w:val="Cerionleipteksti"/>
              <w:ind w:left="0"/>
              <w:rPr>
                <w:lang w:val="en-US"/>
              </w:rPr>
            </w:pPr>
            <w:r>
              <w:rPr>
                <w:lang w:val="en-US"/>
              </w:rPr>
              <w:t>A[0..1] – B[1]</w:t>
            </w:r>
          </w:p>
        </w:tc>
        <w:tc>
          <w:tcPr>
            <w:tcW w:w="6237" w:type="dxa"/>
          </w:tcPr>
          <w:p w:rsidR="00110C7E" w:rsidRPr="00E328CB" w:rsidRDefault="00E328CB" w:rsidP="006A398B">
            <w:pPr>
              <w:pStyle w:val="Cerionleipteksti"/>
              <w:ind w:left="0"/>
              <w:cnfStyle w:val="000000000000"/>
            </w:pPr>
            <w:r w:rsidRPr="00110C7E">
              <w:t>FK-kenttä syntyy A:sta muodostettavaan tauluun</w:t>
            </w:r>
          </w:p>
        </w:tc>
      </w:tr>
    </w:tbl>
    <w:p w:rsidR="00EA765C" w:rsidRPr="00D524E6" w:rsidRDefault="00EA765C">
      <w:pPr>
        <w:ind w:left="0"/>
        <w:jc w:val="left"/>
        <w:rPr>
          <w:rFonts w:ascii="Verdana" w:hAnsi="Verdana"/>
        </w:rPr>
      </w:pPr>
      <w:r w:rsidRPr="00D524E6">
        <w:br w:type="page"/>
      </w:r>
    </w:p>
    <w:p w:rsidR="00EA765C" w:rsidRPr="00D524E6" w:rsidRDefault="00EA765C" w:rsidP="00AC1F1B">
      <w:pPr>
        <w:pStyle w:val="Cerionleipteksti"/>
      </w:pPr>
    </w:p>
    <w:p w:rsidR="00791DC3" w:rsidRPr="00110C7E" w:rsidRDefault="00110C7E" w:rsidP="00791DC3">
      <w:pPr>
        <w:pStyle w:val="Caption"/>
        <w:rPr>
          <w:lang w:val="en-US"/>
        </w:rPr>
      </w:pPr>
      <w:r w:rsidRPr="00D524E6">
        <w:t xml:space="preserve">                                 </w:t>
      </w:r>
      <w:r w:rsidR="00791DC3">
        <w:rPr>
          <w:lang w:val="en-US" w:eastAsia="en-US"/>
        </w:rPr>
        <w:drawing>
          <wp:inline distT="0" distB="0" distL="0" distR="0">
            <wp:extent cx="3213100" cy="1555750"/>
            <wp:effectExtent l="1905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7" cstate="print"/>
                    <a:srcRect/>
                    <a:stretch>
                      <a:fillRect/>
                    </a:stretch>
                  </pic:blipFill>
                  <pic:spPr bwMode="auto">
                    <a:xfrm>
                      <a:off x="0" y="0"/>
                      <a:ext cx="3213100" cy="1555750"/>
                    </a:xfrm>
                    <a:prstGeom prst="rect">
                      <a:avLst/>
                    </a:prstGeom>
                    <a:noFill/>
                    <a:ln w="9525">
                      <a:noFill/>
                      <a:miter lim="800000"/>
                      <a:headEnd/>
                      <a:tailEnd/>
                    </a:ln>
                  </pic:spPr>
                </pic:pic>
              </a:graphicData>
            </a:graphic>
          </wp:inline>
        </w:drawing>
      </w:r>
    </w:p>
    <w:p w:rsidR="00791DC3" w:rsidRPr="00110C7E" w:rsidRDefault="00110C7E" w:rsidP="00791DC3">
      <w:pPr>
        <w:pStyle w:val="Caption"/>
        <w:rPr>
          <w:lang w:val="en-US"/>
        </w:rPr>
      </w:pPr>
      <w:r>
        <w:rPr>
          <w:b w:val="0"/>
          <w:bCs w:val="0"/>
          <w:lang w:val="en-US" w:eastAsia="en-US"/>
        </w:rPr>
        <w:drawing>
          <wp:inline distT="0" distB="0" distL="0" distR="0">
            <wp:extent cx="4718050" cy="3946777"/>
            <wp:effectExtent l="1905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srcRect/>
                    <a:stretch>
                      <a:fillRect/>
                    </a:stretch>
                  </pic:blipFill>
                  <pic:spPr bwMode="auto">
                    <a:xfrm>
                      <a:off x="0" y="0"/>
                      <a:ext cx="4718972" cy="3947548"/>
                    </a:xfrm>
                    <a:prstGeom prst="rect">
                      <a:avLst/>
                    </a:prstGeom>
                    <a:noFill/>
                    <a:ln w="9525">
                      <a:noFill/>
                      <a:miter lim="800000"/>
                      <a:headEnd/>
                      <a:tailEnd/>
                    </a:ln>
                  </pic:spPr>
                </pic:pic>
              </a:graphicData>
            </a:graphic>
          </wp:inline>
        </w:drawing>
      </w:r>
    </w:p>
    <w:p w:rsidR="00791DC3" w:rsidRDefault="00791DC3" w:rsidP="00791DC3">
      <w:pPr>
        <w:pStyle w:val="Caption"/>
      </w:pPr>
      <w:r>
        <w:t>Esimerkkejä</w:t>
      </w:r>
    </w:p>
    <w:p w:rsidR="00E17E68" w:rsidRDefault="00E17E68" w:rsidP="00AC1F1B">
      <w:pPr>
        <w:pStyle w:val="Cerionleipteksti"/>
        <w:rPr>
          <w:color w:val="FF0000"/>
        </w:rPr>
      </w:pPr>
    </w:p>
    <w:p w:rsidR="006602EC" w:rsidRPr="00EF7991" w:rsidRDefault="00691423" w:rsidP="00AC1F1B">
      <w:pPr>
        <w:pStyle w:val="Cerionleipteksti"/>
      </w:pPr>
      <w:r w:rsidRPr="00EF7991">
        <w:t>Mikäli yhtey</w:t>
      </w:r>
      <w:r w:rsidR="00A93A6C" w:rsidRPr="00EF7991">
        <w:t>den jompikumpi pää</w:t>
      </w:r>
      <w:r w:rsidRPr="00EF7991">
        <w:t xml:space="preserve"> kohdistuu käsitehierarkiaan, se käsitellään </w:t>
      </w:r>
      <w:r w:rsidR="00A93A6C" w:rsidRPr="00EF7991">
        <w:t>käsitehierarkialle merkityn käsittelytavan mukaan</w:t>
      </w:r>
      <w:r w:rsidR="00E17E68" w:rsidRPr="00EF7991">
        <w:t xml:space="preserve">. </w:t>
      </w:r>
    </w:p>
    <w:p w:rsidR="006602EC" w:rsidRDefault="006602EC" w:rsidP="00AC1F1B">
      <w:pPr>
        <w:pStyle w:val="Cerionleipteksti"/>
      </w:pPr>
    </w:p>
    <w:p w:rsidR="00AC1F1B" w:rsidRDefault="006602EC" w:rsidP="00AC1F1B">
      <w:pPr>
        <w:pStyle w:val="Cerionleipteksti"/>
      </w:pPr>
      <w:r>
        <w:t xml:space="preserve">Yhteydestä muodostetaan </w:t>
      </w:r>
      <w:r w:rsidR="00D33811">
        <w:t xml:space="preserve">kenttä vain, mikäli </w:t>
      </w:r>
      <w:r>
        <w:t xml:space="preserve">yhteys viittaa käsitteeseen josta </w:t>
      </w:r>
      <w:r w:rsidR="009E63C1">
        <w:t xml:space="preserve">ajankohtaisessa konversiossa </w:t>
      </w:r>
      <w:r>
        <w:t>muodostetaan tietokanta</w:t>
      </w:r>
      <w:r w:rsidR="00691423">
        <w:t>taulu, kohdan 2.2.2 mukaisesti.</w:t>
      </w:r>
      <w:r w:rsidR="00211D37">
        <w:t xml:space="preserve"> Kenttä jää siis kokonaan luomatta mikäli sillä ei ole kohdetta.</w:t>
      </w:r>
      <w:r w:rsidR="00233413">
        <w:t xml:space="preserve"> Konkreettisesti, jos viitattava käsite ei ole merkitty &lt;&lt;Base&gt;&gt;-stereotyypillä, siihen viittaavasta yhteydestä ei synny attribuuttia.</w:t>
      </w:r>
      <w:r w:rsidR="005660F8">
        <w:t xml:space="preserve"> Myöskään &lt;&lt;Deprecated&gt;&gt;-tyypitettyyn käsitteeseen tai käsitehierarkian osaan viittaavaa yhteyttä ei toteuteta.</w:t>
      </w:r>
    </w:p>
    <w:p w:rsidR="00841A8B" w:rsidRDefault="00841A8B" w:rsidP="00AC1F1B">
      <w:pPr>
        <w:pStyle w:val="Cerionleipteksti"/>
      </w:pPr>
    </w:p>
    <w:p w:rsidR="00841A8B" w:rsidRDefault="00841A8B" w:rsidP="00AC1F1B">
      <w:pPr>
        <w:pStyle w:val="Cerionleipteksti"/>
      </w:pPr>
      <w:r>
        <w:t xml:space="preserve">Foreign Key –kenttä ei salli null-arvoja. Null-arvon sijasta käytetään </w:t>
      </w:r>
      <w:r w:rsidR="001D00F0">
        <w:t xml:space="preserve">tietoa ladattaessa </w:t>
      </w:r>
      <w:r>
        <w:t xml:space="preserve">arvoa -1. Kaikissa tauluissa joihin viitataan </w:t>
      </w:r>
      <w:r w:rsidR="00F81FD4">
        <w:t>tulee löytyä</w:t>
      </w:r>
      <w:r>
        <w:t xml:space="preserve"> -1 –Id:llä oleva rivi.</w:t>
      </w:r>
    </w:p>
    <w:p w:rsidR="00B83907" w:rsidRDefault="00B83907" w:rsidP="00AC1F1B">
      <w:pPr>
        <w:pStyle w:val="Cerionleipteksti"/>
      </w:pPr>
    </w:p>
    <w:p w:rsidR="001D00F0" w:rsidRDefault="001D00F0" w:rsidP="00E17E68">
      <w:pPr>
        <w:pStyle w:val="Cerionleipteksti"/>
        <w:rPr>
          <w:rStyle w:val="Strong"/>
        </w:rPr>
      </w:pPr>
    </w:p>
    <w:p w:rsidR="00E17E68" w:rsidRPr="00E17E68" w:rsidRDefault="00E17E68" w:rsidP="00E17E68">
      <w:pPr>
        <w:pStyle w:val="Cerionleipteksti"/>
        <w:rPr>
          <w:rStyle w:val="Strong"/>
        </w:rPr>
      </w:pPr>
      <w:r w:rsidRPr="00E17E68">
        <w:rPr>
          <w:rStyle w:val="Strong"/>
        </w:rPr>
        <w:t>Foreign key –kentän nimeäminen</w:t>
      </w:r>
    </w:p>
    <w:p w:rsidR="001D00F0" w:rsidRDefault="001D00F0" w:rsidP="00AC1F1B">
      <w:pPr>
        <w:pStyle w:val="Cerionleipteksti"/>
      </w:pPr>
      <w:r>
        <w:t xml:space="preserve">Kentän nimen runko otetaan yhteyden vastakkaisessa päässä olevan roolin DBNameOverride-Tagged Value –kentästä, mikäli sellainen on annettu. Mikäli kyseistä arvoa ei ole, nimen runko johdetaan suoraan roolinimestä. Mikäli roolinimeä ei ole, </w:t>
      </w:r>
      <w:r w:rsidR="0060068F">
        <w:t xml:space="preserve">nimirunko otetaan </w:t>
      </w:r>
      <w:r>
        <w:t xml:space="preserve">roolia vastaavan käsitteen DBNameOverride-kentästä. Mikäli tätä arvoa ei ole, nimen runko muodostetaan suoraan roolia vastaavan käsitteen nimestä. Runkoon lisätään pääte ”_Id” merkitsemään viittausta. </w:t>
      </w:r>
    </w:p>
    <w:p w:rsidR="001D00F0" w:rsidRDefault="001D00F0" w:rsidP="00AC1F1B">
      <w:pPr>
        <w:pStyle w:val="Cerionleipteksti"/>
      </w:pPr>
    </w:p>
    <w:p w:rsidR="006B4923" w:rsidRDefault="00513614" w:rsidP="006B4923">
      <w:pPr>
        <w:pStyle w:val="Caption"/>
      </w:pPr>
      <w:r w:rsidRPr="00513614">
        <w:pict>
          <v:rect id="_x0000_s1032" style="position:absolute;left:0;text-align:left;margin-left:112.65pt;margin-top:423.2pt;width:61.5pt;height:13pt;z-index:251678720" filled="f" strokecolor="red"/>
        </w:pict>
      </w:r>
      <w:r w:rsidRPr="00513614">
        <w:pict>
          <v:rect id="_x0000_s1034" style="position:absolute;left:0;text-align:left;margin-left:198.15pt;margin-top:263.1pt;width:78.5pt;height:9pt;z-index:251680768" filled="f" strokecolor="red"/>
        </w:pict>
      </w:r>
      <w:r w:rsidRPr="00513614">
        <w:pict>
          <v:rect id="_x0000_s1029" style="position:absolute;left:0;text-align:left;margin-left:91.65pt;margin-top:316.1pt;width:85.5pt;height:6.5pt;z-index:251675648" filled="f" strokecolor="red"/>
        </w:pict>
      </w:r>
      <w:r w:rsidRPr="00513614">
        <w:pict>
          <v:rect id="_x0000_s1030" style="position:absolute;left:0;text-align:left;margin-left:91.65pt;margin-top:322.6pt;width:85.5pt;height:6.5pt;z-index:251676672" filled="f" strokecolor="red"/>
        </w:pict>
      </w:r>
      <w:r w:rsidRPr="00513614">
        <w:pict>
          <v:rect id="_x0000_s1035" style="position:absolute;left:0;text-align:left;margin-left:317.15pt;margin-top:27.1pt;width:25.5pt;height:13pt;z-index:251681792" filled="f" strokecolor="red"/>
        </w:pict>
      </w:r>
      <w:r w:rsidRPr="00513614">
        <w:pict>
          <v:rect id="_x0000_s1028" style="position:absolute;left:0;text-align:left;margin-left:55.15pt;margin-top:68.2pt;width:85.5pt;height:11pt;z-index:251674624" filled="f" strokecolor="red"/>
        </w:pict>
      </w:r>
      <w:r w:rsidRPr="00513614">
        <w:pict>
          <v:rect id="_x0000_s1031" style="position:absolute;left:0;text-align:left;margin-left:239.65pt;margin-top:132.2pt;width:1in;height:23.5pt;z-index:251677696" filled="f" strokecolor="red"/>
        </w:pict>
      </w:r>
      <w:r w:rsidR="0092753F">
        <w:rPr>
          <w:lang w:val="en-US" w:eastAsia="en-US"/>
        </w:rPr>
        <w:drawing>
          <wp:inline distT="0" distB="0" distL="0" distR="0">
            <wp:extent cx="4794250" cy="2273300"/>
            <wp:effectExtent l="19050" t="0" r="635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9" cstate="print"/>
                    <a:srcRect/>
                    <a:stretch>
                      <a:fillRect/>
                    </a:stretch>
                  </pic:blipFill>
                  <pic:spPr bwMode="auto">
                    <a:xfrm>
                      <a:off x="0" y="0"/>
                      <a:ext cx="4794250" cy="2273300"/>
                    </a:xfrm>
                    <a:prstGeom prst="rect">
                      <a:avLst/>
                    </a:prstGeom>
                    <a:noFill/>
                    <a:ln w="9525">
                      <a:noFill/>
                      <a:miter lim="800000"/>
                      <a:headEnd/>
                      <a:tailEnd/>
                    </a:ln>
                  </pic:spPr>
                </pic:pic>
              </a:graphicData>
            </a:graphic>
          </wp:inline>
        </w:drawing>
      </w:r>
      <w:r w:rsidR="006B4923" w:rsidRPr="006B4923">
        <w:t xml:space="preserve"> </w:t>
      </w:r>
      <w:r w:rsidR="0092753F">
        <w:rPr>
          <w:b w:val="0"/>
          <w:bCs w:val="0"/>
          <w:lang w:val="en-US" w:eastAsia="en-US"/>
        </w:rPr>
        <w:drawing>
          <wp:inline distT="0" distB="0" distL="0" distR="0">
            <wp:extent cx="4737100" cy="4520684"/>
            <wp:effectExtent l="1905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0" cstate="print"/>
                    <a:srcRect/>
                    <a:stretch>
                      <a:fillRect/>
                    </a:stretch>
                  </pic:blipFill>
                  <pic:spPr bwMode="auto">
                    <a:xfrm>
                      <a:off x="0" y="0"/>
                      <a:ext cx="4737100" cy="4520684"/>
                    </a:xfrm>
                    <a:prstGeom prst="rect">
                      <a:avLst/>
                    </a:prstGeom>
                    <a:noFill/>
                    <a:ln w="9525">
                      <a:noFill/>
                      <a:miter lim="800000"/>
                      <a:headEnd/>
                      <a:tailEnd/>
                    </a:ln>
                  </pic:spPr>
                </pic:pic>
              </a:graphicData>
            </a:graphic>
          </wp:inline>
        </w:drawing>
      </w:r>
      <w:r w:rsidR="006B4923">
        <w:t>Esimerkkejä</w:t>
      </w:r>
    </w:p>
    <w:p w:rsidR="006B4923" w:rsidRDefault="006B4923" w:rsidP="00AC1F1B">
      <w:pPr>
        <w:pStyle w:val="Cerionleipteksti"/>
      </w:pPr>
    </w:p>
    <w:p w:rsidR="00B83907" w:rsidRDefault="00117C4B" w:rsidP="00AC1F1B">
      <w:pPr>
        <w:pStyle w:val="Cerionleipteksti"/>
      </w:pPr>
      <w:r>
        <w:t>T</w:t>
      </w:r>
      <w:r w:rsidR="00B83907">
        <w:t xml:space="preserve">ässä tilanteessa </w:t>
      </w:r>
      <w:r>
        <w:t xml:space="preserve">voi syntyä </w:t>
      </w:r>
      <w:r w:rsidR="00B83907">
        <w:t>konflikti (tauluun syntyisi useampi kenttä samalla nimellä)</w:t>
      </w:r>
      <w:r>
        <w:t xml:space="preserve"> </w:t>
      </w:r>
      <w:r w:rsidR="00B83907">
        <w:t>erityisesti suurissa</w:t>
      </w:r>
      <w:r w:rsidR="002E6B4D">
        <w:t xml:space="preserve"> käsitehierarkioissa, joissa hierarkian eri tasot viittaavat </w:t>
      </w:r>
      <w:r w:rsidR="004E57FA">
        <w:t>samoihin käsitteisiin joko samoilla roolinimillä tai kokonaan ilman roolinimeä.</w:t>
      </w:r>
      <w:r w:rsidR="009E63C1">
        <w:t xml:space="preserve"> Näissä tilanteissa on täysin mahdollista että monistuvat kentät tarkoittavat täysin samaa asiaa, jolloin mitään olennaista ei menetetä luomalla vain yksi näistä samannimisistä kentistä. Tämä on kuitenkin viime kädessa tapauskohtaisesti ratkaistava tilanne, jossa tulee tarkastella käsitemallia ja tarpeen vaatiessa nimet</w:t>
      </w:r>
      <w:r w:rsidR="000623AD">
        <w:t>ä viittauksien roolit uudestaan, tai muodostaa taulurakenne jollakin toisella algoritmilla.</w:t>
      </w:r>
    </w:p>
    <w:p w:rsidR="009669FB" w:rsidRDefault="009669FB">
      <w:pPr>
        <w:ind w:left="0"/>
        <w:jc w:val="left"/>
        <w:rPr>
          <w:rFonts w:ascii="Verdana" w:hAnsi="Verdana" w:cs="Arial"/>
          <w:b/>
          <w:bCs/>
        </w:rPr>
      </w:pPr>
      <w:r>
        <w:br w:type="page"/>
      </w:r>
    </w:p>
    <w:p w:rsidR="00E17E68" w:rsidRDefault="009669FB" w:rsidP="009669FB">
      <w:pPr>
        <w:pStyle w:val="Cerion3tasonotsikko"/>
      </w:pPr>
      <w:r>
        <w:lastRenderedPageBreak/>
        <w:t>Indeksit</w:t>
      </w:r>
    </w:p>
    <w:p w:rsidR="00822B2E" w:rsidRDefault="00822B2E" w:rsidP="00822B2E">
      <w:pPr>
        <w:pStyle w:val="Cerionleipteksti"/>
      </w:pPr>
      <w:r>
        <w:t>Indekseillä nopeutetaan tietokantahakuja, jotka perustuvat tarpeisiin jotka eivät välttämättä ole tiedossa kantaa luotaessa. Näin ollen yleispätevää indeksointiohjetta ei voi antaa, vaan indeksointi tehdään aina tapauskohtaisesti.</w:t>
      </w:r>
    </w:p>
    <w:p w:rsidR="00822B2E" w:rsidRDefault="00822B2E" w:rsidP="00822B2E">
      <w:pPr>
        <w:pStyle w:val="Cerionleipteksti"/>
      </w:pPr>
    </w:p>
    <w:p w:rsidR="0068379C" w:rsidRDefault="00822B2E" w:rsidP="00822B2E">
      <w:pPr>
        <w:pStyle w:val="Cerionleipteksti"/>
      </w:pPr>
      <w:r>
        <w:t xml:space="preserve">Tiedon latausmekanismien käyttöön voidaan tietty joukko </w:t>
      </w:r>
      <w:r w:rsidR="006B35BC">
        <w:t>vakio</w:t>
      </w:r>
      <w:r>
        <w:t>indeksejä</w:t>
      </w:r>
      <w:r w:rsidR="006B35BC">
        <w:t>, tiedon lataustavasta riippuen</w:t>
      </w:r>
      <w:r>
        <w:t xml:space="preserve">. </w:t>
      </w:r>
      <w:r w:rsidR="00825026">
        <w:t xml:space="preserve">Esim </w:t>
      </w:r>
      <w:r>
        <w:t>Avain</w:t>
      </w:r>
      <w:r w:rsidR="00825026">
        <w:t>-</w:t>
      </w:r>
      <w:r>
        <w:t xml:space="preserve">kentän ollessa käytössä, sille tulee luoda indeksi. </w:t>
      </w:r>
      <w:r w:rsidR="00825026">
        <w:t xml:space="preserve">Indeksi </w:t>
      </w:r>
      <w:r>
        <w:t xml:space="preserve">ei kuitenkaan ole uniikki taulutasolla, mikäli samaan aikaan käytetään Omistaja-kenttää, jolloin </w:t>
      </w:r>
      <w:r w:rsidR="00414353">
        <w:t xml:space="preserve">uniikki indeksi muodostetaan </w:t>
      </w:r>
      <w:r>
        <w:t>näille kahdelle yhdessä</w:t>
      </w:r>
      <w:r w:rsidR="00825026">
        <w:t>.</w:t>
      </w:r>
      <w:r w:rsidR="00E06F9E">
        <w:t xml:space="preserve"> </w:t>
      </w:r>
      <w:r w:rsidR="0068379C">
        <w:t xml:space="preserve">Jos </w:t>
      </w:r>
      <w:r w:rsidR="00E06F9E">
        <w:t xml:space="preserve">taas </w:t>
      </w:r>
      <w:r w:rsidR="0068379C">
        <w:t>taulu sisältää käsitehierarkian, Kasite-kentälle kannattaa luoda indeksi.</w:t>
      </w:r>
    </w:p>
    <w:p w:rsidR="00414353" w:rsidRDefault="00414353" w:rsidP="00822B2E">
      <w:pPr>
        <w:pStyle w:val="Cerionleipteksti"/>
      </w:pPr>
    </w:p>
    <w:p w:rsidR="00501950" w:rsidRDefault="00501950" w:rsidP="00822B2E">
      <w:pPr>
        <w:pStyle w:val="Cerionleipteksti"/>
      </w:pPr>
      <w:r>
        <w:t xml:space="preserve">Käsitemallista johdetuista kentistä on hyvä luoda oma indeksi kullekin vierasavainkentälle, sekä koodistojen Koodi-kentälle. Yleistäen, kaikki kentät, jotka kuuluvat luonnolliseen avaimeen, voi olla hyvä indeksoida, etenkin mikäli latauksessa ei käytetä Avain-kenttää. Lisäksi kaikki Alkamis- ja </w:t>
      </w:r>
      <w:r w:rsidR="00BF7435">
        <w:t>P</w:t>
      </w:r>
      <w:r>
        <w:t>äätty</w:t>
      </w:r>
      <w:r w:rsidR="00BF7435">
        <w:t>m</w:t>
      </w:r>
      <w:r>
        <w:t>ispäivämäärä –kentät ovat hyviä indeksoinnin kohteita.</w:t>
      </w:r>
    </w:p>
    <w:p w:rsidR="00501950" w:rsidRDefault="00501950" w:rsidP="00822B2E">
      <w:pPr>
        <w:pStyle w:val="Cerionleipteksti"/>
      </w:pPr>
    </w:p>
    <w:p w:rsidR="00822B2E" w:rsidRPr="00822B2E" w:rsidRDefault="00501950" w:rsidP="00501950">
      <w:pPr>
        <w:pStyle w:val="Cerionleipteksti"/>
        <w:ind w:left="0"/>
      </w:pPr>
      <w:r>
        <w:t xml:space="preserve"> </w:t>
      </w:r>
    </w:p>
    <w:sectPr w:rsidR="00822B2E" w:rsidRPr="00822B2E" w:rsidSect="006472EA">
      <w:pgSz w:w="11907" w:h="16840" w:code="9"/>
      <w:pgMar w:top="2268" w:right="1060" w:bottom="794" w:left="14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E3" w:rsidRDefault="001F0AE3">
      <w:r>
        <w:separator/>
      </w:r>
    </w:p>
    <w:p w:rsidR="001F0AE3" w:rsidRDefault="001F0AE3"/>
  </w:endnote>
  <w:endnote w:type="continuationSeparator" w:id="0">
    <w:p w:rsidR="001F0AE3" w:rsidRDefault="001F0AE3">
      <w:r>
        <w:continuationSeparator/>
      </w:r>
    </w:p>
    <w:p w:rsidR="001F0AE3" w:rsidRDefault="001F0AE3"/>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79" w:rsidRDefault="004702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Pr="008E358B" w:rsidRDefault="00513614" w:rsidP="001F6FBA">
    <w:pPr>
      <w:pStyle w:val="Footer"/>
      <w:ind w:right="-1"/>
      <w:jc w:val="right"/>
      <w:rPr>
        <w:rFonts w:ascii="Verdana" w:hAnsi="Verdana"/>
      </w:rPr>
    </w:pPr>
    <w:r w:rsidRPr="00A936E5">
      <w:rPr>
        <w:rStyle w:val="PageNumber"/>
        <w:rFonts w:ascii="Verdana" w:hAnsi="Verdana"/>
      </w:rPr>
      <w:fldChar w:fldCharType="begin"/>
    </w:r>
    <w:r w:rsidR="00767975" w:rsidRPr="00A936E5">
      <w:rPr>
        <w:rStyle w:val="PageNumber"/>
        <w:rFonts w:ascii="Verdana" w:hAnsi="Verdana"/>
      </w:rPr>
      <w:instrText xml:space="preserve"> PAGE </w:instrText>
    </w:r>
    <w:r w:rsidRPr="00A936E5">
      <w:rPr>
        <w:rStyle w:val="PageNumber"/>
        <w:rFonts w:ascii="Verdana" w:hAnsi="Verdana"/>
      </w:rPr>
      <w:fldChar w:fldCharType="separate"/>
    </w:r>
    <w:r w:rsidR="00767975">
      <w:rPr>
        <w:rStyle w:val="PageNumber"/>
        <w:rFonts w:ascii="Verdana" w:hAnsi="Verdana"/>
        <w:noProof/>
      </w:rPr>
      <w:t>2</w:t>
    </w:r>
    <w:r w:rsidRPr="00A936E5">
      <w:rPr>
        <w:rStyle w:val="PageNumber"/>
        <w:rFonts w:ascii="Verdana" w:hAnsi="Verdana"/>
      </w:rPr>
      <w:fldChar w:fldCharType="end"/>
    </w:r>
    <w:r w:rsidR="00767975" w:rsidRPr="00A936E5">
      <w:rPr>
        <w:rStyle w:val="PageNumber"/>
        <w:rFonts w:ascii="Verdana" w:hAnsi="Verdana"/>
      </w:rPr>
      <w:t xml:space="preserve"> (</w:t>
    </w:r>
    <w:r w:rsidRPr="00A936E5">
      <w:rPr>
        <w:rStyle w:val="PageNumber"/>
        <w:rFonts w:ascii="Verdana" w:hAnsi="Verdana"/>
      </w:rPr>
      <w:fldChar w:fldCharType="begin"/>
    </w:r>
    <w:r w:rsidR="00767975" w:rsidRPr="00A936E5">
      <w:rPr>
        <w:rStyle w:val="PageNumber"/>
        <w:rFonts w:ascii="Verdana" w:hAnsi="Verdana"/>
      </w:rPr>
      <w:instrText xml:space="preserve"> NUMPAGES </w:instrText>
    </w:r>
    <w:r w:rsidRPr="00A936E5">
      <w:rPr>
        <w:rStyle w:val="PageNumber"/>
        <w:rFonts w:ascii="Verdana" w:hAnsi="Verdana"/>
      </w:rPr>
      <w:fldChar w:fldCharType="separate"/>
    </w:r>
    <w:r w:rsidR="00767975">
      <w:rPr>
        <w:rStyle w:val="PageNumber"/>
        <w:rFonts w:ascii="Verdana" w:hAnsi="Verdana"/>
        <w:noProof/>
      </w:rPr>
      <w:t>17</w:t>
    </w:r>
    <w:r w:rsidRPr="00A936E5">
      <w:rPr>
        <w:rStyle w:val="PageNumber"/>
        <w:rFonts w:ascii="Verdana" w:hAnsi="Verdana"/>
      </w:rPr>
      <w:fldChar w:fldCharType="end"/>
    </w:r>
    <w:r w:rsidR="00767975" w:rsidRPr="00A936E5">
      <w:rPr>
        <w:rStyle w:val="PageNumber"/>
        <w:rFonts w:ascii="Verdana" w:hAnsi="Verdan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Pr="001E3565" w:rsidRDefault="00767975" w:rsidP="001E3565">
    <w:pPr>
      <w:pStyle w:val="Footer"/>
      <w:ind w:left="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Pr="008E358B" w:rsidRDefault="00767975" w:rsidP="00FB4FD8">
    <w:pPr>
      <w:pStyle w:val="Footer"/>
      <w:tabs>
        <w:tab w:val="clear" w:pos="4320"/>
        <w:tab w:val="clear" w:pos="8640"/>
        <w:tab w:val="center" w:pos="4680"/>
        <w:tab w:val="right" w:pos="9360"/>
      </w:tabs>
      <w:ind w:left="2880" w:right="-1" w:firstLine="469"/>
      <w:jc w:val="left"/>
      <w:rPr>
        <w:rFonts w:ascii="Verdana" w:hAnsi="Verdana"/>
      </w:rPr>
    </w:pPr>
    <w:r>
      <w:rPr>
        <w:rStyle w:val="PageNumber"/>
        <w:rFonts w:ascii="Verdana" w:hAnsi="Verdana"/>
      </w:rPr>
      <w:t xml:space="preserve">© </w:t>
    </w:r>
    <w:r w:rsidR="00513614">
      <w:rPr>
        <w:rStyle w:val="PageNumber"/>
        <w:rFonts w:ascii="Verdana" w:hAnsi="Verdana"/>
      </w:rPr>
      <w:fldChar w:fldCharType="begin"/>
    </w:r>
    <w:r>
      <w:rPr>
        <w:rStyle w:val="PageNumber"/>
        <w:rFonts w:ascii="Verdana" w:hAnsi="Verdana"/>
      </w:rPr>
      <w:instrText xml:space="preserve"> SAVEDATE  \@ "yyyy"  \* MERGEFORMAT </w:instrText>
    </w:r>
    <w:r w:rsidR="00513614">
      <w:rPr>
        <w:rStyle w:val="PageNumber"/>
        <w:rFonts w:ascii="Verdana" w:hAnsi="Verdana"/>
      </w:rPr>
      <w:fldChar w:fldCharType="separate"/>
    </w:r>
    <w:r w:rsidR="00D23EFF">
      <w:rPr>
        <w:rStyle w:val="PageNumber"/>
        <w:rFonts w:ascii="Verdana" w:hAnsi="Verdana"/>
        <w:noProof/>
      </w:rPr>
      <w:t>2012</w:t>
    </w:r>
    <w:r w:rsidR="00513614">
      <w:rPr>
        <w:rStyle w:val="PageNumber"/>
        <w:rFonts w:ascii="Verdana" w:hAnsi="Verdana"/>
      </w:rPr>
      <w:fldChar w:fldCharType="end"/>
    </w:r>
    <w:r>
      <w:rPr>
        <w:rStyle w:val="PageNumber"/>
        <w:rFonts w:ascii="Verdana" w:hAnsi="Verdana"/>
      </w:rPr>
      <w:t xml:space="preserve"> Cerion</w:t>
    </w:r>
    <w:r>
      <w:rPr>
        <w:rStyle w:val="PageNumber"/>
        <w:rFonts w:ascii="Verdana" w:hAnsi="Verdana"/>
      </w:rPr>
      <w:tab/>
    </w:r>
    <w:r w:rsidR="00513614" w:rsidRPr="00A936E5">
      <w:rPr>
        <w:rStyle w:val="PageNumber"/>
        <w:rFonts w:ascii="Verdana" w:hAnsi="Verdana"/>
      </w:rPr>
      <w:fldChar w:fldCharType="begin"/>
    </w:r>
    <w:r w:rsidRPr="00A936E5">
      <w:rPr>
        <w:rStyle w:val="PageNumber"/>
        <w:rFonts w:ascii="Verdana" w:hAnsi="Verdana"/>
      </w:rPr>
      <w:instrText xml:space="preserve"> PAGE </w:instrText>
    </w:r>
    <w:r w:rsidR="00513614" w:rsidRPr="00A936E5">
      <w:rPr>
        <w:rStyle w:val="PageNumber"/>
        <w:rFonts w:ascii="Verdana" w:hAnsi="Verdana"/>
      </w:rPr>
      <w:fldChar w:fldCharType="separate"/>
    </w:r>
    <w:r w:rsidR="002E0786">
      <w:rPr>
        <w:rStyle w:val="PageNumber"/>
        <w:rFonts w:ascii="Verdana" w:hAnsi="Verdana"/>
        <w:noProof/>
      </w:rPr>
      <w:t>2</w:t>
    </w:r>
    <w:r w:rsidR="00513614" w:rsidRPr="00A936E5">
      <w:rPr>
        <w:rStyle w:val="PageNumber"/>
        <w:rFonts w:ascii="Verdana" w:hAnsi="Verdana"/>
      </w:rPr>
      <w:fldChar w:fldCharType="end"/>
    </w:r>
    <w:r w:rsidRPr="00A936E5">
      <w:rPr>
        <w:rStyle w:val="PageNumber"/>
        <w:rFonts w:ascii="Verdana" w:hAnsi="Verdana"/>
      </w:rPr>
      <w:t xml:space="preserve"> (</w:t>
    </w:r>
    <w:fldSimple w:instr=" NUMPAGES  \* Arabic  \* MERGEFORMAT ">
      <w:r w:rsidR="002E0786">
        <w:rPr>
          <w:noProof/>
        </w:rPr>
        <w:t>30</w:t>
      </w:r>
    </w:fldSimple>
    <w:r w:rsidRPr="00A936E5">
      <w:rPr>
        <w:rStyle w:val="PageNumber"/>
        <w:rFonts w:ascii="Verdana" w:hAnsi="Verdan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E3" w:rsidRDefault="001F0AE3">
      <w:r>
        <w:separator/>
      </w:r>
    </w:p>
    <w:p w:rsidR="001F0AE3" w:rsidRDefault="001F0AE3"/>
  </w:footnote>
  <w:footnote w:type="continuationSeparator" w:id="0">
    <w:p w:rsidR="001F0AE3" w:rsidRDefault="001F0AE3">
      <w:r>
        <w:continuationSeparator/>
      </w:r>
    </w:p>
    <w:p w:rsidR="001F0AE3" w:rsidRDefault="001F0AE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Default="0051361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010188" o:spid="_x0000_s2049" type="#_x0000_t75" style="position:absolute;left:0;text-align:left;margin-left:0;margin-top:0;width:597.1pt;height:678.95pt;z-index:-251660288;mso-position-horizontal:center;mso-position-horizontal-relative:margin;mso-position-vertical:center;mso-position-vertical-relative:margin" o:allowincell="f">
          <v:imagedata r:id="rId1" o:title="Tekstisivujen Cerion kaare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Pr="00130F66" w:rsidRDefault="00767975" w:rsidP="00130F66">
    <w:pPr>
      <w:pStyle w:val="Header"/>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Pr="003A1A6C" w:rsidRDefault="00767975" w:rsidP="001F6FBA">
    <w:pPr>
      <w:pStyle w:val="Header"/>
      <w:tabs>
        <w:tab w:val="clear" w:pos="8640"/>
        <w:tab w:val="left" w:pos="5610"/>
        <w:tab w:val="right" w:pos="9537"/>
      </w:tabs>
      <w:ind w:left="-748"/>
      <w:rPr>
        <w:rFonts w:cs="Arial"/>
        <w:lang w:val="sv-S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Default="0051361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010191" o:spid="_x0000_s2055" type="#_x0000_t75" style="position:absolute;left:0;text-align:left;margin-left:0;margin-top:0;width:597.1pt;height:678.95pt;z-index:-251645952;mso-position-horizontal:center;mso-position-horizontal-relative:margin;mso-position-vertical:center;mso-position-vertical-relative:margin" o:allowincell="f">
          <v:imagedata r:id="rId1" o:title="Tekstisivujen Cerion kaare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Pr="009167A5" w:rsidRDefault="00513614" w:rsidP="00701214">
    <w:pPr>
      <w:pStyle w:val="Header"/>
      <w:tabs>
        <w:tab w:val="clear" w:pos="4320"/>
        <w:tab w:val="clear" w:pos="8640"/>
        <w:tab w:val="right" w:pos="9350"/>
      </w:tabs>
      <w:ind w:left="5103"/>
      <w:rPr>
        <w:rFonts w:ascii="Verdana" w:hAnsi="Verdana" w:cs="Arial"/>
        <w:b/>
      </w:rPr>
    </w:pPr>
    <w:sdt>
      <w:sdtPr>
        <w:rPr>
          <w:b/>
        </w:rPr>
        <w:alias w:val="Title"/>
        <w:id w:val="960649624"/>
        <w:placeholder>
          <w:docPart w:val="E998C6C31436485BAF3CA560CC779B4B"/>
        </w:placeholder>
        <w:dataBinding w:prefixMappings="xmlns:ns0='http://purl.org/dc/elements/1.1/' xmlns:ns1='http://schemas.openxmlformats.org/package/2006/metadata/core-properties' " w:xpath="/ns1:coreProperties[1]/ns0:title[1]" w:storeItemID="{6C3C8BC8-F283-45AE-878A-BAB7291924A1}"/>
        <w:text/>
      </w:sdtPr>
      <w:sdtContent>
        <w:r w:rsidR="00767975">
          <w:rPr>
            <w:b/>
          </w:rPr>
          <w:t>Käsitemallin ER-konversio</w:t>
        </w:r>
      </w:sdtContent>
    </w:sdt>
  </w:p>
  <w:sdt>
    <w:sdtPr>
      <w:rPr>
        <w:rFonts w:ascii="Verdana" w:hAnsi="Verdana" w:cs="Arial"/>
      </w:rPr>
      <w:alias w:val="Subject"/>
      <w:id w:val="960649626"/>
      <w:placeholder>
        <w:docPart w:val="E807DE56F3E84129BEA127A1CBCB6F08"/>
      </w:placeholder>
      <w:dataBinding w:prefixMappings="xmlns:ns0='http://purl.org/dc/elements/1.1/' xmlns:ns1='http://schemas.openxmlformats.org/package/2006/metadata/core-properties' " w:xpath="/ns1:coreProperties[1]/ns0:subject[1]" w:storeItemID="{6C3C8BC8-F283-45AE-878A-BAB7291924A1}"/>
      <w:text/>
    </w:sdtPr>
    <w:sdtContent>
      <w:p w:rsidR="00767975" w:rsidRDefault="00767975" w:rsidP="00701214">
        <w:pPr>
          <w:pStyle w:val="Header"/>
          <w:tabs>
            <w:tab w:val="clear" w:pos="4320"/>
            <w:tab w:val="clear" w:pos="8640"/>
            <w:tab w:val="right" w:pos="9350"/>
          </w:tabs>
          <w:ind w:left="5103"/>
          <w:rPr>
            <w:rFonts w:ascii="Verdana" w:hAnsi="Verdana" w:cs="Arial"/>
          </w:rPr>
        </w:pPr>
        <w:r>
          <w:rPr>
            <w:rFonts w:ascii="Verdana" w:hAnsi="Verdana" w:cs="Arial"/>
          </w:rPr>
          <w:t>XDW</w:t>
        </w:r>
      </w:p>
    </w:sdtContent>
  </w:sdt>
  <w:sdt>
    <w:sdtPr>
      <w:rPr>
        <w:rFonts w:ascii="Verdana" w:hAnsi="Verdana" w:cs="Arial"/>
      </w:rPr>
      <w:alias w:val="Company"/>
      <w:id w:val="960649627"/>
      <w:placeholder>
        <w:docPart w:val="71CB9687E4524BF1A26FB113DE92300B"/>
      </w:placeholder>
      <w:dataBinding w:prefixMappings="xmlns:ns0='http://schemas.openxmlformats.org/officeDocument/2006/extended-properties' " w:xpath="/ns0:Properties[1]/ns0:Company[1]" w:storeItemID="{6668398D-A668-4E3E-A5EB-62B293D839F1}"/>
      <w:text/>
    </w:sdtPr>
    <w:sdtContent>
      <w:p w:rsidR="00767975" w:rsidRPr="00062313" w:rsidRDefault="00470279" w:rsidP="00701214">
        <w:pPr>
          <w:pStyle w:val="Header"/>
          <w:tabs>
            <w:tab w:val="clear" w:pos="4320"/>
            <w:tab w:val="clear" w:pos="8640"/>
            <w:tab w:val="right" w:pos="9350"/>
          </w:tabs>
          <w:ind w:left="5103"/>
          <w:rPr>
            <w:rFonts w:ascii="Verdana" w:hAnsi="Verdana" w:cs="Arial"/>
          </w:rPr>
        </w:pPr>
        <w:r>
          <w:rPr>
            <w:rFonts w:ascii="Verdana" w:hAnsi="Verdana" w:cs="Arial"/>
          </w:rPr>
          <w:t>CSC-Tieteen tietotekniikan keskus</w:t>
        </w:r>
      </w:p>
    </w:sdtContent>
  </w:sdt>
  <w:p w:rsidR="00767975" w:rsidRPr="00062313" w:rsidRDefault="00513614" w:rsidP="00701214">
    <w:pPr>
      <w:pStyle w:val="Header"/>
      <w:tabs>
        <w:tab w:val="clear" w:pos="4320"/>
        <w:tab w:val="clear" w:pos="8640"/>
        <w:tab w:val="right" w:pos="9350"/>
      </w:tabs>
      <w:ind w:left="5103"/>
      <w:rPr>
        <w:rFonts w:ascii="Verdana" w:hAnsi="Verdana" w:cs="Arial"/>
      </w:rPr>
    </w:pPr>
    <w:r w:rsidRPr="00513614">
      <w:rPr>
        <w:rFonts w:ascii="Verdana" w:hAnsi="Verdana" w:cs="Arial"/>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010192" o:spid="_x0000_s2056" type="#_x0000_t75" style="position:absolute;left:0;text-align:left;margin-left:-69.6pt;margin-top:-79.8pt;width:597.1pt;height:678.95pt;z-index:-251644928;mso-position-horizontal-relative:margin;mso-position-vertical-relative:margin" o:allowincell="f">
          <v:imagedata r:id="rId1" o:title="Tekstisivujen Cerion kaare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Default="0051361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010190" o:spid="_x0000_s2054" type="#_x0000_t75" style="position:absolute;left:0;text-align:left;margin-left:0;margin-top:0;width:597.1pt;height:678.95pt;z-index:-251646976;mso-position-horizontal:center;mso-position-horizontal-relative:margin;mso-position-vertical:center;mso-position-vertical-relative:margin" o:allowincell="f">
          <v:imagedata r:id="rId1" o:title="Tekstisivujen Cerion kaare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Default="0051361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010194" o:spid="_x0000_s2051" type="#_x0000_t75" style="position:absolute;left:0;text-align:left;margin-left:0;margin-top:0;width:597.1pt;height:678.95pt;z-index:-251654144;mso-position-horizontal:center;mso-position-horizontal-relative:margin;mso-position-vertical:center;mso-position-vertical-relative:margin" o:allowincell="f">
          <v:imagedata r:id="rId1" o:title="Tekstisivujen Cerion kaare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Pr="00062313" w:rsidRDefault="00513614" w:rsidP="0070245B">
    <w:pPr>
      <w:pStyle w:val="Header"/>
      <w:tabs>
        <w:tab w:val="clear" w:pos="4320"/>
        <w:tab w:val="clear" w:pos="8640"/>
        <w:tab w:val="right" w:pos="9350"/>
      </w:tabs>
      <w:ind w:left="5103"/>
      <w:rPr>
        <w:rFonts w:ascii="Verdana" w:hAnsi="Verdana" w:cs="Arial"/>
      </w:rPr>
    </w:pPr>
    <w:r w:rsidRPr="00513614">
      <w:rPr>
        <w:rFonts w:cs="Arial"/>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010195" o:spid="_x0000_s2052" type="#_x0000_t75" style="position:absolute;left:0;text-align:left;margin-left:0;margin-top:0;width:597.1pt;height:678.95pt;z-index:-251653120;mso-position-horizontal:center;mso-position-horizontal-relative:margin;mso-position-vertical:center;mso-position-vertical-relative:margin" o:allowincell="f">
          <v:imagedata r:id="rId1" o:title="Tekstisivujen Cerion kaaret"/>
          <w10:wrap anchorx="margin" anchory="margin"/>
        </v:shape>
      </w:pict>
    </w:r>
    <w:r w:rsidR="00767975" w:rsidRPr="00C403BD">
      <w:rPr>
        <w:rFonts w:cs="Arial"/>
        <w:b/>
        <w:noProof/>
        <w:lang w:val="en-US"/>
      </w:rPr>
      <w:drawing>
        <wp:anchor distT="0" distB="0" distL="114300" distR="114300" simplePos="0" relativeHeight="251655168" behindDoc="1" locked="0" layoutInCell="1" allowOverlap="1">
          <wp:simplePos x="0" y="0"/>
          <wp:positionH relativeFrom="column">
            <wp:posOffset>0</wp:posOffset>
          </wp:positionH>
          <wp:positionV relativeFrom="paragraph">
            <wp:posOffset>-38735</wp:posOffset>
          </wp:positionV>
          <wp:extent cx="1828165" cy="532765"/>
          <wp:effectExtent l="19050" t="0" r="635" b="0"/>
          <wp:wrapNone/>
          <wp:docPr id="40" name="Picture 17" descr="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300 dpi"/>
                  <pic:cNvPicPr>
                    <a:picLocks noChangeAspect="1" noChangeArrowheads="1"/>
                  </pic:cNvPicPr>
                </pic:nvPicPr>
                <pic:blipFill>
                  <a:blip r:embed="rId2"/>
                  <a:srcRect t="-7246"/>
                  <a:stretch>
                    <a:fillRect/>
                  </a:stretch>
                </pic:blipFill>
                <pic:spPr bwMode="auto">
                  <a:xfrm>
                    <a:off x="0" y="0"/>
                    <a:ext cx="1828165" cy="532765"/>
                  </a:xfrm>
                  <a:prstGeom prst="rect">
                    <a:avLst/>
                  </a:prstGeom>
                  <a:noFill/>
                </pic:spPr>
              </pic:pic>
            </a:graphicData>
          </a:graphic>
        </wp:anchor>
      </w:drawing>
    </w:r>
    <w:sdt>
      <w:sdtPr>
        <w:rPr>
          <w:rFonts w:ascii="Verdana" w:hAnsi="Verdana"/>
          <w:b/>
        </w:rPr>
        <w:alias w:val="Title"/>
        <w:id w:val="954090498"/>
        <w:placeholder>
          <w:docPart w:val="31378F0CC59B430681F67AE1825D4698"/>
        </w:placeholder>
        <w:dataBinding w:prefixMappings="xmlns:ns0='http://purl.org/dc/elements/1.1/' xmlns:ns1='http://schemas.openxmlformats.org/package/2006/metadata/core-properties' " w:xpath="/ns1:coreProperties[1]/ns0:title[1]" w:storeItemID="{6C3C8BC8-F283-45AE-878A-BAB7291924A1}"/>
        <w:text/>
      </w:sdtPr>
      <w:sdtContent>
        <w:r w:rsidR="00767975">
          <w:rPr>
            <w:rFonts w:ascii="Verdana" w:hAnsi="Verdana"/>
            <w:b/>
          </w:rPr>
          <w:t>Käsitemallin ER-konversio</w:t>
        </w:r>
      </w:sdtContent>
    </w:sdt>
    <w:r w:rsidRPr="00513614">
      <w:rPr>
        <w:rFonts w:ascii="Verdana" w:hAnsi="Verdana" w:cs="Arial"/>
        <w:b/>
        <w:noProof/>
        <w:lang w:val="en-US"/>
      </w:rPr>
      <w:pict>
        <v:shape id="_x0000_s2053" type="#_x0000_t75" style="position:absolute;left:0;text-align:left;margin-left:0;margin-top:0;width:597.1pt;height:678.95pt;z-index:-251650048;mso-position-horizontal:center;mso-position-horizontal-relative:margin;mso-position-vertical:center;mso-position-vertical-relative:margin" o:allowincell="f">
          <v:imagedata r:id="rId1" o:title="Tekstisivujen Cerion kaaret"/>
          <w10:wrap anchorx="margin" anchory="margin"/>
        </v:shape>
      </w:pict>
    </w:r>
  </w:p>
  <w:sdt>
    <w:sdtPr>
      <w:rPr>
        <w:rFonts w:ascii="Verdana" w:hAnsi="Verdana"/>
      </w:rPr>
      <w:alias w:val="Subject"/>
      <w:id w:val="954090499"/>
      <w:placeholder>
        <w:docPart w:val="E805FA3C61544C4DAAD76817CCA702CC"/>
      </w:placeholder>
      <w:dataBinding w:prefixMappings="xmlns:ns0='http://purl.org/dc/elements/1.1/' xmlns:ns1='http://schemas.openxmlformats.org/package/2006/metadata/core-properties' " w:xpath="/ns1:coreProperties[1]/ns0:subject[1]" w:storeItemID="{6C3C8BC8-F283-45AE-878A-BAB7291924A1}"/>
      <w:text/>
    </w:sdtPr>
    <w:sdtContent>
      <w:p w:rsidR="00767975" w:rsidRPr="0070245B" w:rsidRDefault="00767975" w:rsidP="0070245B">
        <w:pPr>
          <w:pStyle w:val="Header"/>
          <w:tabs>
            <w:tab w:val="clear" w:pos="4320"/>
            <w:tab w:val="clear" w:pos="8640"/>
            <w:tab w:val="right" w:pos="9350"/>
          </w:tabs>
          <w:ind w:left="5103"/>
          <w:rPr>
            <w:rFonts w:ascii="Verdana" w:hAnsi="Verdana"/>
          </w:rPr>
        </w:pPr>
        <w:r>
          <w:rPr>
            <w:rFonts w:ascii="Verdana" w:hAnsi="Verdana"/>
          </w:rPr>
          <w:t>XDW</w:t>
        </w:r>
      </w:p>
    </w:sdtContent>
  </w:sdt>
  <w:sdt>
    <w:sdtPr>
      <w:rPr>
        <w:rFonts w:ascii="Verdana" w:hAnsi="Verdana" w:cs="Arial"/>
      </w:rPr>
      <w:alias w:val="Company"/>
      <w:id w:val="954090500"/>
      <w:placeholder>
        <w:docPart w:val="00154BAC0CB44A568668DC923AC04DB2"/>
      </w:placeholder>
      <w:dataBinding w:prefixMappings="xmlns:ns0='http://schemas.openxmlformats.org/officeDocument/2006/extended-properties' " w:xpath="/ns0:Properties[1]/ns0:Company[1]" w:storeItemID="{6668398D-A668-4E3E-A5EB-62B293D839F1}"/>
      <w:text/>
    </w:sdtPr>
    <w:sdtContent>
      <w:p w:rsidR="00767975" w:rsidRPr="00062313" w:rsidRDefault="00470279" w:rsidP="0070245B">
        <w:pPr>
          <w:pStyle w:val="Header"/>
          <w:tabs>
            <w:tab w:val="clear" w:pos="4320"/>
            <w:tab w:val="clear" w:pos="8640"/>
            <w:tab w:val="right" w:pos="9350"/>
          </w:tabs>
          <w:ind w:left="5103"/>
          <w:rPr>
            <w:rFonts w:ascii="Verdana" w:hAnsi="Verdana" w:cs="Arial"/>
          </w:rPr>
        </w:pPr>
        <w:r>
          <w:rPr>
            <w:rFonts w:ascii="Verdana" w:hAnsi="Verdana" w:cs="Arial"/>
          </w:rPr>
          <w:t>CSC-Tieteen tietotekniikan keskus</w:t>
        </w:r>
      </w:p>
    </w:sdtContent>
  </w:sdt>
  <w:p w:rsidR="00767975" w:rsidRPr="00062313" w:rsidRDefault="00767975" w:rsidP="0070245B">
    <w:pPr>
      <w:pStyle w:val="Header"/>
      <w:tabs>
        <w:tab w:val="clear" w:pos="4320"/>
        <w:tab w:val="clear" w:pos="8640"/>
        <w:tab w:val="right" w:pos="9350"/>
      </w:tabs>
      <w:ind w:left="5103"/>
      <w:rPr>
        <w:rFonts w:ascii="Verdana" w:hAnsi="Verdana" w:cs="Arial"/>
      </w:rPr>
    </w:pPr>
  </w:p>
  <w:p w:rsidR="00767975" w:rsidRPr="00A916BC" w:rsidRDefault="00767975" w:rsidP="0070245B">
    <w:pPr>
      <w:pStyle w:val="Header"/>
      <w:tabs>
        <w:tab w:val="clear" w:pos="4320"/>
        <w:tab w:val="clear" w:pos="8640"/>
        <w:tab w:val="right" w:pos="9350"/>
      </w:tabs>
      <w:ind w:left="5103"/>
      <w:rPr>
        <w:rFonts w:cs="Arial"/>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975" w:rsidRDefault="0051361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010193" o:spid="_x0000_s2050" type="#_x0000_t75" style="position:absolute;left:0;text-align:left;margin-left:0;margin-top:0;width:597.1pt;height:678.95pt;z-index:-251655168;mso-position-horizontal:center;mso-position-horizontal-relative:margin;mso-position-vertical:center;mso-position-vertical-relative:margin" o:allowincell="f">
          <v:imagedata r:id="rId1" o:title="Tekstisivujen Cerion kaare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F88"/>
    <w:multiLevelType w:val="hybridMultilevel"/>
    <w:tmpl w:val="50D6799E"/>
    <w:lvl w:ilvl="0" w:tplc="040B0003">
      <w:start w:val="1"/>
      <w:numFmt w:val="bullet"/>
      <w:lvlText w:val="o"/>
      <w:lvlJc w:val="left"/>
      <w:pPr>
        <w:ind w:left="1854" w:hanging="360"/>
      </w:pPr>
      <w:rPr>
        <w:rFonts w:ascii="Courier New" w:hAnsi="Courier New" w:cs="Courier New"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
    <w:nsid w:val="25405409"/>
    <w:multiLevelType w:val="hybridMultilevel"/>
    <w:tmpl w:val="DAE4DAF6"/>
    <w:lvl w:ilvl="0" w:tplc="E1924B36">
      <w:start w:val="1"/>
      <w:numFmt w:val="upperLetter"/>
      <w:pStyle w:val="Cerionliite"/>
      <w:lvlText w:val="%1"/>
      <w:lvlJc w:val="left"/>
      <w:pPr>
        <w:ind w:left="1854" w:hanging="360"/>
      </w:pPr>
      <w:rPr>
        <w:rFonts w:hint="default"/>
      </w:rPr>
    </w:lvl>
    <w:lvl w:ilvl="1" w:tplc="E6DE7742">
      <w:start w:val="1"/>
      <w:numFmt w:val="lowerLetter"/>
      <w:lvlText w:val="%2."/>
      <w:lvlJc w:val="left"/>
      <w:pPr>
        <w:ind w:left="2574" w:hanging="360"/>
      </w:pPr>
    </w:lvl>
    <w:lvl w:ilvl="2" w:tplc="AAC272A6" w:tentative="1">
      <w:start w:val="1"/>
      <w:numFmt w:val="lowerRoman"/>
      <w:lvlText w:val="%3."/>
      <w:lvlJc w:val="right"/>
      <w:pPr>
        <w:ind w:left="3294" w:hanging="180"/>
      </w:pPr>
    </w:lvl>
    <w:lvl w:ilvl="3" w:tplc="E2AEB35C" w:tentative="1">
      <w:start w:val="1"/>
      <w:numFmt w:val="decimal"/>
      <w:lvlText w:val="%4."/>
      <w:lvlJc w:val="left"/>
      <w:pPr>
        <w:ind w:left="4014" w:hanging="360"/>
      </w:pPr>
    </w:lvl>
    <w:lvl w:ilvl="4" w:tplc="67B89418" w:tentative="1">
      <w:start w:val="1"/>
      <w:numFmt w:val="lowerLetter"/>
      <w:lvlText w:val="%5."/>
      <w:lvlJc w:val="left"/>
      <w:pPr>
        <w:ind w:left="4734" w:hanging="360"/>
      </w:pPr>
    </w:lvl>
    <w:lvl w:ilvl="5" w:tplc="D36C7C5A" w:tentative="1">
      <w:start w:val="1"/>
      <w:numFmt w:val="lowerRoman"/>
      <w:lvlText w:val="%6."/>
      <w:lvlJc w:val="right"/>
      <w:pPr>
        <w:ind w:left="5454" w:hanging="180"/>
      </w:pPr>
    </w:lvl>
    <w:lvl w:ilvl="6" w:tplc="123E20DC" w:tentative="1">
      <w:start w:val="1"/>
      <w:numFmt w:val="decimal"/>
      <w:lvlText w:val="%7."/>
      <w:lvlJc w:val="left"/>
      <w:pPr>
        <w:ind w:left="6174" w:hanging="360"/>
      </w:pPr>
    </w:lvl>
    <w:lvl w:ilvl="7" w:tplc="08120A20" w:tentative="1">
      <w:start w:val="1"/>
      <w:numFmt w:val="lowerLetter"/>
      <w:lvlText w:val="%8."/>
      <w:lvlJc w:val="left"/>
      <w:pPr>
        <w:ind w:left="6894" w:hanging="360"/>
      </w:pPr>
    </w:lvl>
    <w:lvl w:ilvl="8" w:tplc="EAA44036" w:tentative="1">
      <w:start w:val="1"/>
      <w:numFmt w:val="lowerRoman"/>
      <w:lvlText w:val="%9."/>
      <w:lvlJc w:val="right"/>
      <w:pPr>
        <w:ind w:left="7614" w:hanging="180"/>
      </w:pPr>
    </w:lvl>
  </w:abstractNum>
  <w:abstractNum w:abstractNumId="2">
    <w:nsid w:val="27372385"/>
    <w:multiLevelType w:val="multilevel"/>
    <w:tmpl w:val="E932E182"/>
    <w:lvl w:ilvl="0">
      <w:start w:val="1"/>
      <w:numFmt w:val="decimal"/>
      <w:lvlText w:val="%1"/>
      <w:lvlJc w:val="left"/>
      <w:pPr>
        <w:ind w:left="432" w:hanging="432"/>
      </w:pPr>
    </w:lvl>
    <w:lvl w:ilvl="1">
      <w:start w:val="1"/>
      <w:numFmt w:val="upperLetter"/>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B5806B9"/>
    <w:multiLevelType w:val="hybridMultilevel"/>
    <w:tmpl w:val="84702864"/>
    <w:lvl w:ilvl="0" w:tplc="F9BC2E3E">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4">
    <w:nsid w:val="30AF5571"/>
    <w:multiLevelType w:val="hybridMultilevel"/>
    <w:tmpl w:val="2C64690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3C7B02B3"/>
    <w:multiLevelType w:val="hybridMultilevel"/>
    <w:tmpl w:val="6EF078B2"/>
    <w:lvl w:ilvl="0" w:tplc="2EB063A2">
      <w:start w:val="1"/>
      <w:numFmt w:val="upperLetter"/>
      <w:lvlText w:val="%1"/>
      <w:lvlJc w:val="left"/>
      <w:pPr>
        <w:ind w:left="720" w:hanging="360"/>
      </w:pPr>
      <w:rPr>
        <w:rFonts w:hint="default"/>
      </w:rPr>
    </w:lvl>
    <w:lvl w:ilvl="1" w:tplc="A35206C8" w:tentative="1">
      <w:start w:val="1"/>
      <w:numFmt w:val="lowerLetter"/>
      <w:lvlText w:val="%2."/>
      <w:lvlJc w:val="left"/>
      <w:pPr>
        <w:ind w:left="1440" w:hanging="360"/>
      </w:pPr>
    </w:lvl>
    <w:lvl w:ilvl="2" w:tplc="94D65E2C" w:tentative="1">
      <w:start w:val="1"/>
      <w:numFmt w:val="lowerRoman"/>
      <w:lvlText w:val="%3."/>
      <w:lvlJc w:val="right"/>
      <w:pPr>
        <w:ind w:left="2160" w:hanging="180"/>
      </w:pPr>
    </w:lvl>
    <w:lvl w:ilvl="3" w:tplc="3C4EFB48" w:tentative="1">
      <w:start w:val="1"/>
      <w:numFmt w:val="decimal"/>
      <w:lvlText w:val="%4."/>
      <w:lvlJc w:val="left"/>
      <w:pPr>
        <w:ind w:left="2880" w:hanging="360"/>
      </w:pPr>
    </w:lvl>
    <w:lvl w:ilvl="4" w:tplc="7BDAD9E6" w:tentative="1">
      <w:start w:val="1"/>
      <w:numFmt w:val="lowerLetter"/>
      <w:lvlText w:val="%5."/>
      <w:lvlJc w:val="left"/>
      <w:pPr>
        <w:ind w:left="3600" w:hanging="360"/>
      </w:pPr>
    </w:lvl>
    <w:lvl w:ilvl="5" w:tplc="DCB80082" w:tentative="1">
      <w:start w:val="1"/>
      <w:numFmt w:val="lowerRoman"/>
      <w:lvlText w:val="%6."/>
      <w:lvlJc w:val="right"/>
      <w:pPr>
        <w:ind w:left="4320" w:hanging="180"/>
      </w:pPr>
    </w:lvl>
    <w:lvl w:ilvl="6" w:tplc="C5A000E4" w:tentative="1">
      <w:start w:val="1"/>
      <w:numFmt w:val="decimal"/>
      <w:lvlText w:val="%7."/>
      <w:lvlJc w:val="left"/>
      <w:pPr>
        <w:ind w:left="5040" w:hanging="360"/>
      </w:pPr>
    </w:lvl>
    <w:lvl w:ilvl="7" w:tplc="645EF32A" w:tentative="1">
      <w:start w:val="1"/>
      <w:numFmt w:val="lowerLetter"/>
      <w:lvlText w:val="%8."/>
      <w:lvlJc w:val="left"/>
      <w:pPr>
        <w:ind w:left="5760" w:hanging="360"/>
      </w:pPr>
    </w:lvl>
    <w:lvl w:ilvl="8" w:tplc="19A888AC" w:tentative="1">
      <w:start w:val="1"/>
      <w:numFmt w:val="lowerRoman"/>
      <w:lvlText w:val="%9."/>
      <w:lvlJc w:val="right"/>
      <w:pPr>
        <w:ind w:left="6480" w:hanging="180"/>
      </w:pPr>
    </w:lvl>
  </w:abstractNum>
  <w:abstractNum w:abstractNumId="6">
    <w:nsid w:val="4DB854B6"/>
    <w:multiLevelType w:val="hybridMultilevel"/>
    <w:tmpl w:val="1AC42568"/>
    <w:lvl w:ilvl="0" w:tplc="92F8AF7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nsid w:val="563B56A8"/>
    <w:multiLevelType w:val="multilevel"/>
    <w:tmpl w:val="317CC9EE"/>
    <w:lvl w:ilvl="0">
      <w:start w:val="1"/>
      <w:numFmt w:val="decimal"/>
      <w:lvlText w:val="%1"/>
      <w:lvlJc w:val="left"/>
      <w:pPr>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A9561BC"/>
    <w:multiLevelType w:val="hybridMultilevel"/>
    <w:tmpl w:val="852C800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603C1C03"/>
    <w:multiLevelType w:val="hybridMultilevel"/>
    <w:tmpl w:val="CD027C06"/>
    <w:lvl w:ilvl="0" w:tplc="7D162214">
      <w:start w:val="1"/>
      <w:numFmt w:val="bullet"/>
      <w:lvlText w:val="-"/>
      <w:lvlJc w:val="left"/>
      <w:pPr>
        <w:ind w:left="1494" w:hanging="360"/>
      </w:pPr>
      <w:rPr>
        <w:rFonts w:ascii="Verdana" w:eastAsia="Times New Roman" w:hAnsi="Verdana" w:cs="Times New Roman" w:hint="default"/>
      </w:rPr>
    </w:lvl>
    <w:lvl w:ilvl="1" w:tplc="040B0003">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0">
    <w:nsid w:val="635C186E"/>
    <w:multiLevelType w:val="hybridMultilevel"/>
    <w:tmpl w:val="DA5A711E"/>
    <w:lvl w:ilvl="0" w:tplc="ABCEA866">
      <w:start w:val="2"/>
      <w:numFmt w:val="bullet"/>
      <w:lvlText w:val="-"/>
      <w:lvlJc w:val="left"/>
      <w:pPr>
        <w:ind w:left="1494" w:hanging="360"/>
      </w:pPr>
      <w:rPr>
        <w:rFonts w:ascii="Verdana" w:eastAsia="Times New Roman" w:hAnsi="Verdana" w:cs="Times New Roman" w:hint="default"/>
      </w:rPr>
    </w:lvl>
    <w:lvl w:ilvl="1" w:tplc="040B0003">
      <w:start w:val="1"/>
      <w:numFmt w:val="bullet"/>
      <w:lvlText w:val="o"/>
      <w:lvlJc w:val="left"/>
      <w:pPr>
        <w:ind w:left="2214" w:hanging="360"/>
      </w:pPr>
      <w:rPr>
        <w:rFonts w:ascii="Courier New" w:hAnsi="Courier New" w:cs="Courier New" w:hint="default"/>
      </w:rPr>
    </w:lvl>
    <w:lvl w:ilvl="2" w:tplc="040B0005">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1">
    <w:nsid w:val="66D12553"/>
    <w:multiLevelType w:val="hybridMultilevel"/>
    <w:tmpl w:val="63CCFED6"/>
    <w:lvl w:ilvl="0" w:tplc="5AC4809C">
      <w:numFmt w:val="bullet"/>
      <w:lvlText w:val="-"/>
      <w:lvlJc w:val="left"/>
      <w:pPr>
        <w:tabs>
          <w:tab w:val="num" w:pos="899"/>
        </w:tabs>
        <w:ind w:left="899" w:hanging="360"/>
      </w:pPr>
      <w:rPr>
        <w:rFonts w:ascii="Arial" w:eastAsia="Times New Roman" w:hAnsi="Arial" w:cs="Arial"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12">
    <w:nsid w:val="68B12DAF"/>
    <w:multiLevelType w:val="multilevel"/>
    <w:tmpl w:val="AECAF2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71981E5B"/>
    <w:multiLevelType w:val="multilevel"/>
    <w:tmpl w:val="6D3E8486"/>
    <w:lvl w:ilvl="0">
      <w:start w:val="1"/>
      <w:numFmt w:val="decimal"/>
      <w:lvlText w:val="%1"/>
      <w:lvlJc w:val="left"/>
      <w:pPr>
        <w:ind w:left="432" w:hanging="432"/>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54E04FF"/>
    <w:multiLevelType w:val="hybridMultilevel"/>
    <w:tmpl w:val="A7060030"/>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5">
    <w:nsid w:val="77AB1D1D"/>
    <w:multiLevelType w:val="multilevel"/>
    <w:tmpl w:val="9402B716"/>
    <w:lvl w:ilvl="0">
      <w:start w:val="1"/>
      <w:numFmt w:val="decimal"/>
      <w:pStyle w:val="Cerionpotsikko"/>
      <w:lvlText w:val="%1"/>
      <w:lvlJc w:val="left"/>
      <w:pPr>
        <w:ind w:left="1134" w:hanging="1134"/>
      </w:pPr>
      <w:rPr>
        <w:rFonts w:ascii="Verdana" w:hAnsi="Verdana" w:hint="default"/>
        <w:b/>
        <w:i w:val="0"/>
        <w:caps w:val="0"/>
        <w:strike w:val="0"/>
        <w:dstrike w:val="0"/>
        <w:outline w:val="0"/>
        <w:shadow w:val="0"/>
        <w:emboss w:val="0"/>
        <w:imprint w:val="0"/>
        <w:vanish w:val="0"/>
        <w:sz w:val="28"/>
        <w:vertAlign w:val="baseline"/>
      </w:rPr>
    </w:lvl>
    <w:lvl w:ilvl="1">
      <w:start w:val="1"/>
      <w:numFmt w:val="decimal"/>
      <w:pStyle w:val="Cerionalaotsikko"/>
      <w:lvlText w:val="%1.%2"/>
      <w:lvlJc w:val="left"/>
      <w:pPr>
        <w:ind w:left="1134" w:hanging="1134"/>
      </w:pPr>
      <w:rPr>
        <w:rFonts w:ascii="Verdana" w:hAnsi="Verdana" w:hint="default"/>
        <w:b/>
        <w:i w:val="0"/>
        <w:caps w:val="0"/>
        <w:strike w:val="0"/>
        <w:dstrike w:val="0"/>
        <w:outline w:val="0"/>
        <w:shadow w:val="0"/>
        <w:emboss w:val="0"/>
        <w:imprint w:val="0"/>
        <w:vanish w:val="0"/>
        <w:sz w:val="24"/>
        <w:vertAlign w:val="baseline"/>
      </w:rPr>
    </w:lvl>
    <w:lvl w:ilvl="2">
      <w:start w:val="1"/>
      <w:numFmt w:val="decimal"/>
      <w:pStyle w:val="Cerion3tasonotsikko"/>
      <w:lvlText w:val="%1.%2.%3"/>
      <w:lvlJc w:val="left"/>
      <w:pPr>
        <w:ind w:left="1134" w:hanging="1134"/>
      </w:pPr>
      <w:rPr>
        <w:rFonts w:ascii="Verdana" w:hAnsi="Verdana" w:hint="default"/>
        <w:b/>
        <w:i w:val="0"/>
        <w:caps w:val="0"/>
        <w:strike w:val="0"/>
        <w:dstrike w:val="0"/>
        <w:outline w:val="0"/>
        <w:shadow w:val="0"/>
        <w:emboss w:val="0"/>
        <w:imprint w:val="0"/>
        <w:vanish w:val="0"/>
        <w:sz w:val="20"/>
        <w:vertAlign w:val="baseline"/>
      </w:rPr>
    </w:lvl>
    <w:lvl w:ilvl="3">
      <w:start w:val="1"/>
      <w:numFmt w:val="none"/>
      <w:lvlRestart w:val="0"/>
      <w:lvlText w:val=""/>
      <w:lvlJc w:val="left"/>
      <w:pPr>
        <w:ind w:left="1134"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B53679C"/>
    <w:multiLevelType w:val="hybridMultilevel"/>
    <w:tmpl w:val="4A389646"/>
    <w:lvl w:ilvl="0" w:tplc="040B0003">
      <w:start w:val="1"/>
      <w:numFmt w:val="bullet"/>
      <w:lvlText w:val="o"/>
      <w:lvlJc w:val="left"/>
      <w:pPr>
        <w:ind w:left="1854" w:hanging="360"/>
      </w:pPr>
      <w:rPr>
        <w:rFonts w:ascii="Courier New" w:hAnsi="Courier New" w:cs="Courier New"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abstractNumId w:val="12"/>
  </w:num>
  <w:num w:numId="2">
    <w:abstractNumId w:val="13"/>
  </w:num>
  <w:num w:numId="3">
    <w:abstractNumId w:val="7"/>
  </w:num>
  <w:num w:numId="4">
    <w:abstractNumId w:val="2"/>
  </w:num>
  <w:num w:numId="5">
    <w:abstractNumId w:val="15"/>
  </w:num>
  <w:num w:numId="6">
    <w:abstractNumId w:val="5"/>
  </w:num>
  <w:num w:numId="7">
    <w:abstractNumId w:val="1"/>
  </w:num>
  <w:num w:numId="8">
    <w:abstractNumId w:val="11"/>
  </w:num>
  <w:num w:numId="9">
    <w:abstractNumId w:val="16"/>
  </w:num>
  <w:num w:numId="10">
    <w:abstractNumId w:val="0"/>
  </w:num>
  <w:num w:numId="11">
    <w:abstractNumId w:val="14"/>
  </w:num>
  <w:num w:numId="12">
    <w:abstractNumId w:val="4"/>
  </w:num>
  <w:num w:numId="13">
    <w:abstractNumId w:val="8"/>
  </w:num>
  <w:num w:numId="14">
    <w:abstractNumId w:val="9"/>
  </w:num>
  <w:num w:numId="15">
    <w:abstractNumId w:val="3"/>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E2259B"/>
    <w:rsid w:val="00000EFF"/>
    <w:rsid w:val="0000124F"/>
    <w:rsid w:val="00001962"/>
    <w:rsid w:val="00003602"/>
    <w:rsid w:val="00006497"/>
    <w:rsid w:val="0000786B"/>
    <w:rsid w:val="00013919"/>
    <w:rsid w:val="00013E48"/>
    <w:rsid w:val="00015446"/>
    <w:rsid w:val="00015AA5"/>
    <w:rsid w:val="00016A25"/>
    <w:rsid w:val="0002036B"/>
    <w:rsid w:val="00020C0F"/>
    <w:rsid w:val="00023E81"/>
    <w:rsid w:val="00031218"/>
    <w:rsid w:val="00031B83"/>
    <w:rsid w:val="00032B19"/>
    <w:rsid w:val="00034504"/>
    <w:rsid w:val="00035210"/>
    <w:rsid w:val="00037604"/>
    <w:rsid w:val="00037F82"/>
    <w:rsid w:val="000440A6"/>
    <w:rsid w:val="000453AC"/>
    <w:rsid w:val="0004571F"/>
    <w:rsid w:val="000466E6"/>
    <w:rsid w:val="00052DFF"/>
    <w:rsid w:val="00053E47"/>
    <w:rsid w:val="00054C95"/>
    <w:rsid w:val="00054CC5"/>
    <w:rsid w:val="000552DF"/>
    <w:rsid w:val="000575CF"/>
    <w:rsid w:val="00057D8C"/>
    <w:rsid w:val="00061271"/>
    <w:rsid w:val="00062313"/>
    <w:rsid w:val="000623AD"/>
    <w:rsid w:val="000628FE"/>
    <w:rsid w:val="00062D26"/>
    <w:rsid w:val="0006336B"/>
    <w:rsid w:val="00065191"/>
    <w:rsid w:val="00065C34"/>
    <w:rsid w:val="00065E56"/>
    <w:rsid w:val="00066379"/>
    <w:rsid w:val="000735EA"/>
    <w:rsid w:val="00073B84"/>
    <w:rsid w:val="00073F9C"/>
    <w:rsid w:val="000750AD"/>
    <w:rsid w:val="00075904"/>
    <w:rsid w:val="000767AE"/>
    <w:rsid w:val="00077730"/>
    <w:rsid w:val="000801CF"/>
    <w:rsid w:val="00080D30"/>
    <w:rsid w:val="00083645"/>
    <w:rsid w:val="00085F9E"/>
    <w:rsid w:val="000868C0"/>
    <w:rsid w:val="00087216"/>
    <w:rsid w:val="0009013F"/>
    <w:rsid w:val="00090A4D"/>
    <w:rsid w:val="0009176C"/>
    <w:rsid w:val="00092545"/>
    <w:rsid w:val="00094ACB"/>
    <w:rsid w:val="00095F46"/>
    <w:rsid w:val="00096D84"/>
    <w:rsid w:val="00097C11"/>
    <w:rsid w:val="000A121D"/>
    <w:rsid w:val="000A5AC5"/>
    <w:rsid w:val="000B1873"/>
    <w:rsid w:val="000B4B43"/>
    <w:rsid w:val="000B5AA7"/>
    <w:rsid w:val="000B6A64"/>
    <w:rsid w:val="000C28E3"/>
    <w:rsid w:val="000C320C"/>
    <w:rsid w:val="000C342A"/>
    <w:rsid w:val="000C5055"/>
    <w:rsid w:val="000D147E"/>
    <w:rsid w:val="000D394C"/>
    <w:rsid w:val="000E4635"/>
    <w:rsid w:val="000E7CFD"/>
    <w:rsid w:val="000F1031"/>
    <w:rsid w:val="000F1FB7"/>
    <w:rsid w:val="000F20E4"/>
    <w:rsid w:val="000F3821"/>
    <w:rsid w:val="000F39A8"/>
    <w:rsid w:val="000F4867"/>
    <w:rsid w:val="000F4D4D"/>
    <w:rsid w:val="000F7359"/>
    <w:rsid w:val="000F7C8D"/>
    <w:rsid w:val="001014CE"/>
    <w:rsid w:val="00101B92"/>
    <w:rsid w:val="00101CB1"/>
    <w:rsid w:val="001054B3"/>
    <w:rsid w:val="001060A5"/>
    <w:rsid w:val="001065A1"/>
    <w:rsid w:val="001067A8"/>
    <w:rsid w:val="00106EBF"/>
    <w:rsid w:val="001075AC"/>
    <w:rsid w:val="00107D03"/>
    <w:rsid w:val="00110616"/>
    <w:rsid w:val="00110C7E"/>
    <w:rsid w:val="00111357"/>
    <w:rsid w:val="00117C4B"/>
    <w:rsid w:val="00123EAB"/>
    <w:rsid w:val="00124085"/>
    <w:rsid w:val="00127207"/>
    <w:rsid w:val="001273CC"/>
    <w:rsid w:val="00130F66"/>
    <w:rsid w:val="001318B0"/>
    <w:rsid w:val="001320E4"/>
    <w:rsid w:val="00136D70"/>
    <w:rsid w:val="001378B7"/>
    <w:rsid w:val="0014127B"/>
    <w:rsid w:val="00142402"/>
    <w:rsid w:val="0014586E"/>
    <w:rsid w:val="00151715"/>
    <w:rsid w:val="001524FA"/>
    <w:rsid w:val="00153DBF"/>
    <w:rsid w:val="00154820"/>
    <w:rsid w:val="00154A22"/>
    <w:rsid w:val="00154BFF"/>
    <w:rsid w:val="001562A4"/>
    <w:rsid w:val="00156F22"/>
    <w:rsid w:val="00157686"/>
    <w:rsid w:val="001629BB"/>
    <w:rsid w:val="001637FC"/>
    <w:rsid w:val="00166352"/>
    <w:rsid w:val="00166E87"/>
    <w:rsid w:val="00167A77"/>
    <w:rsid w:val="00167CDA"/>
    <w:rsid w:val="00167F81"/>
    <w:rsid w:val="001725F6"/>
    <w:rsid w:val="00173499"/>
    <w:rsid w:val="0017625B"/>
    <w:rsid w:val="00177930"/>
    <w:rsid w:val="00180EF2"/>
    <w:rsid w:val="001818A9"/>
    <w:rsid w:val="00182A7B"/>
    <w:rsid w:val="0018494C"/>
    <w:rsid w:val="00192ED9"/>
    <w:rsid w:val="00192FC0"/>
    <w:rsid w:val="00193D53"/>
    <w:rsid w:val="001963D3"/>
    <w:rsid w:val="001971FF"/>
    <w:rsid w:val="00197B66"/>
    <w:rsid w:val="001A1038"/>
    <w:rsid w:val="001A2593"/>
    <w:rsid w:val="001A49F8"/>
    <w:rsid w:val="001A4BDC"/>
    <w:rsid w:val="001A54E3"/>
    <w:rsid w:val="001A6855"/>
    <w:rsid w:val="001A6BC1"/>
    <w:rsid w:val="001B119A"/>
    <w:rsid w:val="001B234B"/>
    <w:rsid w:val="001B345F"/>
    <w:rsid w:val="001B3690"/>
    <w:rsid w:val="001B46DB"/>
    <w:rsid w:val="001B5925"/>
    <w:rsid w:val="001B6CCC"/>
    <w:rsid w:val="001B7180"/>
    <w:rsid w:val="001C3026"/>
    <w:rsid w:val="001C40F5"/>
    <w:rsid w:val="001C6A2A"/>
    <w:rsid w:val="001D00F0"/>
    <w:rsid w:val="001D0133"/>
    <w:rsid w:val="001E0BFB"/>
    <w:rsid w:val="001E2570"/>
    <w:rsid w:val="001E33E3"/>
    <w:rsid w:val="001E3565"/>
    <w:rsid w:val="001E357C"/>
    <w:rsid w:val="001E48F2"/>
    <w:rsid w:val="001F0AE3"/>
    <w:rsid w:val="001F321F"/>
    <w:rsid w:val="001F5A02"/>
    <w:rsid w:val="001F69E8"/>
    <w:rsid w:val="001F6FBA"/>
    <w:rsid w:val="0020073F"/>
    <w:rsid w:val="00201D80"/>
    <w:rsid w:val="002026F4"/>
    <w:rsid w:val="0020288F"/>
    <w:rsid w:val="00203E47"/>
    <w:rsid w:val="0020454E"/>
    <w:rsid w:val="00205EF3"/>
    <w:rsid w:val="002076C0"/>
    <w:rsid w:val="00207F31"/>
    <w:rsid w:val="00211476"/>
    <w:rsid w:val="00211D37"/>
    <w:rsid w:val="00212B53"/>
    <w:rsid w:val="00213013"/>
    <w:rsid w:val="002144E0"/>
    <w:rsid w:val="002145C4"/>
    <w:rsid w:val="0021768D"/>
    <w:rsid w:val="002201AD"/>
    <w:rsid w:val="00220A77"/>
    <w:rsid w:val="002246C1"/>
    <w:rsid w:val="00225B85"/>
    <w:rsid w:val="00227370"/>
    <w:rsid w:val="00230B4F"/>
    <w:rsid w:val="00231DFB"/>
    <w:rsid w:val="00233312"/>
    <w:rsid w:val="00233413"/>
    <w:rsid w:val="00236AEE"/>
    <w:rsid w:val="00240749"/>
    <w:rsid w:val="0024141B"/>
    <w:rsid w:val="002427F4"/>
    <w:rsid w:val="002531F3"/>
    <w:rsid w:val="002541B9"/>
    <w:rsid w:val="002548E1"/>
    <w:rsid w:val="00255106"/>
    <w:rsid w:val="00261BC9"/>
    <w:rsid w:val="00266B4D"/>
    <w:rsid w:val="00271F9E"/>
    <w:rsid w:val="00272C2F"/>
    <w:rsid w:val="00273260"/>
    <w:rsid w:val="0027435E"/>
    <w:rsid w:val="00275526"/>
    <w:rsid w:val="00277534"/>
    <w:rsid w:val="00287983"/>
    <w:rsid w:val="0029007A"/>
    <w:rsid w:val="00291512"/>
    <w:rsid w:val="00291ABE"/>
    <w:rsid w:val="00294160"/>
    <w:rsid w:val="002953A6"/>
    <w:rsid w:val="002A011D"/>
    <w:rsid w:val="002A15ED"/>
    <w:rsid w:val="002A4DB7"/>
    <w:rsid w:val="002A5D19"/>
    <w:rsid w:val="002A65CD"/>
    <w:rsid w:val="002A7E08"/>
    <w:rsid w:val="002B0DD2"/>
    <w:rsid w:val="002B1DA9"/>
    <w:rsid w:val="002B312D"/>
    <w:rsid w:val="002B3982"/>
    <w:rsid w:val="002B3D6C"/>
    <w:rsid w:val="002B68F5"/>
    <w:rsid w:val="002C2BCA"/>
    <w:rsid w:val="002C442E"/>
    <w:rsid w:val="002C5B09"/>
    <w:rsid w:val="002D05DB"/>
    <w:rsid w:val="002D0F98"/>
    <w:rsid w:val="002D1D9F"/>
    <w:rsid w:val="002D6546"/>
    <w:rsid w:val="002D68B5"/>
    <w:rsid w:val="002D697F"/>
    <w:rsid w:val="002D6F87"/>
    <w:rsid w:val="002D77B5"/>
    <w:rsid w:val="002D7ED3"/>
    <w:rsid w:val="002D7FF8"/>
    <w:rsid w:val="002E0786"/>
    <w:rsid w:val="002E2C67"/>
    <w:rsid w:val="002E314D"/>
    <w:rsid w:val="002E6B4D"/>
    <w:rsid w:val="002E751B"/>
    <w:rsid w:val="002E7799"/>
    <w:rsid w:val="002F0BF1"/>
    <w:rsid w:val="002F1AAD"/>
    <w:rsid w:val="002F1C78"/>
    <w:rsid w:val="002F474F"/>
    <w:rsid w:val="002F7D5C"/>
    <w:rsid w:val="00300612"/>
    <w:rsid w:val="00301582"/>
    <w:rsid w:val="00301599"/>
    <w:rsid w:val="0030360E"/>
    <w:rsid w:val="00303D8E"/>
    <w:rsid w:val="00305692"/>
    <w:rsid w:val="00306D77"/>
    <w:rsid w:val="00320477"/>
    <w:rsid w:val="003204BC"/>
    <w:rsid w:val="00320507"/>
    <w:rsid w:val="00323FC5"/>
    <w:rsid w:val="00324A80"/>
    <w:rsid w:val="0032537B"/>
    <w:rsid w:val="00325667"/>
    <w:rsid w:val="00334E3D"/>
    <w:rsid w:val="00334F26"/>
    <w:rsid w:val="003364F4"/>
    <w:rsid w:val="0034261B"/>
    <w:rsid w:val="00342DC6"/>
    <w:rsid w:val="00350333"/>
    <w:rsid w:val="00353092"/>
    <w:rsid w:val="00353E03"/>
    <w:rsid w:val="00354369"/>
    <w:rsid w:val="0036019F"/>
    <w:rsid w:val="003603A5"/>
    <w:rsid w:val="00361073"/>
    <w:rsid w:val="00362515"/>
    <w:rsid w:val="0036386F"/>
    <w:rsid w:val="00364DAD"/>
    <w:rsid w:val="003671D9"/>
    <w:rsid w:val="00373DC5"/>
    <w:rsid w:val="00374386"/>
    <w:rsid w:val="0037508F"/>
    <w:rsid w:val="00375350"/>
    <w:rsid w:val="00377626"/>
    <w:rsid w:val="00377B49"/>
    <w:rsid w:val="0038004C"/>
    <w:rsid w:val="003800A0"/>
    <w:rsid w:val="003805CC"/>
    <w:rsid w:val="00381142"/>
    <w:rsid w:val="00383062"/>
    <w:rsid w:val="0038411A"/>
    <w:rsid w:val="0038434B"/>
    <w:rsid w:val="003902F9"/>
    <w:rsid w:val="0039063E"/>
    <w:rsid w:val="00391A57"/>
    <w:rsid w:val="0039411D"/>
    <w:rsid w:val="00395D35"/>
    <w:rsid w:val="00396961"/>
    <w:rsid w:val="003A10BF"/>
    <w:rsid w:val="003A28FF"/>
    <w:rsid w:val="003A3AF7"/>
    <w:rsid w:val="003A77FE"/>
    <w:rsid w:val="003B186B"/>
    <w:rsid w:val="003B5748"/>
    <w:rsid w:val="003B57EF"/>
    <w:rsid w:val="003C1282"/>
    <w:rsid w:val="003C14C0"/>
    <w:rsid w:val="003C5071"/>
    <w:rsid w:val="003C619A"/>
    <w:rsid w:val="003D14A6"/>
    <w:rsid w:val="003D3BA9"/>
    <w:rsid w:val="003E29CA"/>
    <w:rsid w:val="003E3DF1"/>
    <w:rsid w:val="003E5AF0"/>
    <w:rsid w:val="003E72D9"/>
    <w:rsid w:val="003F0CCF"/>
    <w:rsid w:val="003F13FE"/>
    <w:rsid w:val="003F2565"/>
    <w:rsid w:val="003F2761"/>
    <w:rsid w:val="003F4B79"/>
    <w:rsid w:val="003F5007"/>
    <w:rsid w:val="003F558D"/>
    <w:rsid w:val="004003AD"/>
    <w:rsid w:val="004009E7"/>
    <w:rsid w:val="0040100E"/>
    <w:rsid w:val="00402CAD"/>
    <w:rsid w:val="00404918"/>
    <w:rsid w:val="00404B6F"/>
    <w:rsid w:val="0040603A"/>
    <w:rsid w:val="00407A36"/>
    <w:rsid w:val="00413DFB"/>
    <w:rsid w:val="00414353"/>
    <w:rsid w:val="00416970"/>
    <w:rsid w:val="004176D9"/>
    <w:rsid w:val="00417F7D"/>
    <w:rsid w:val="00421873"/>
    <w:rsid w:val="00421FE9"/>
    <w:rsid w:val="004249BE"/>
    <w:rsid w:val="0042639D"/>
    <w:rsid w:val="00433D54"/>
    <w:rsid w:val="004341FD"/>
    <w:rsid w:val="00437833"/>
    <w:rsid w:val="00437F8C"/>
    <w:rsid w:val="00441690"/>
    <w:rsid w:val="004422BE"/>
    <w:rsid w:val="0045283A"/>
    <w:rsid w:val="004530ED"/>
    <w:rsid w:val="00453EC3"/>
    <w:rsid w:val="00454B20"/>
    <w:rsid w:val="00454FCD"/>
    <w:rsid w:val="0045511F"/>
    <w:rsid w:val="00455F2D"/>
    <w:rsid w:val="00464CE7"/>
    <w:rsid w:val="004653E0"/>
    <w:rsid w:val="0046797A"/>
    <w:rsid w:val="00470279"/>
    <w:rsid w:val="004709CF"/>
    <w:rsid w:val="0047161F"/>
    <w:rsid w:val="00474BCF"/>
    <w:rsid w:val="00475EE3"/>
    <w:rsid w:val="00475F62"/>
    <w:rsid w:val="00477216"/>
    <w:rsid w:val="00480866"/>
    <w:rsid w:val="0048116A"/>
    <w:rsid w:val="00483542"/>
    <w:rsid w:val="004853BD"/>
    <w:rsid w:val="00486B54"/>
    <w:rsid w:val="00490323"/>
    <w:rsid w:val="00494332"/>
    <w:rsid w:val="00495F20"/>
    <w:rsid w:val="00497CB1"/>
    <w:rsid w:val="004A2773"/>
    <w:rsid w:val="004A2AE0"/>
    <w:rsid w:val="004B02D5"/>
    <w:rsid w:val="004B39E7"/>
    <w:rsid w:val="004B469A"/>
    <w:rsid w:val="004B60CA"/>
    <w:rsid w:val="004B7662"/>
    <w:rsid w:val="004C2590"/>
    <w:rsid w:val="004C3955"/>
    <w:rsid w:val="004C637A"/>
    <w:rsid w:val="004C6FEB"/>
    <w:rsid w:val="004D2A2F"/>
    <w:rsid w:val="004D36B9"/>
    <w:rsid w:val="004D4695"/>
    <w:rsid w:val="004D5E07"/>
    <w:rsid w:val="004D6AF9"/>
    <w:rsid w:val="004D738D"/>
    <w:rsid w:val="004E3A35"/>
    <w:rsid w:val="004E422E"/>
    <w:rsid w:val="004E4B3E"/>
    <w:rsid w:val="004E57FA"/>
    <w:rsid w:val="004E62ED"/>
    <w:rsid w:val="004F0E8C"/>
    <w:rsid w:val="004F2416"/>
    <w:rsid w:val="004F4D11"/>
    <w:rsid w:val="004F6113"/>
    <w:rsid w:val="004F652A"/>
    <w:rsid w:val="00500750"/>
    <w:rsid w:val="00501950"/>
    <w:rsid w:val="00506200"/>
    <w:rsid w:val="00506485"/>
    <w:rsid w:val="0050731C"/>
    <w:rsid w:val="00507410"/>
    <w:rsid w:val="005104DD"/>
    <w:rsid w:val="0051115C"/>
    <w:rsid w:val="00511ACF"/>
    <w:rsid w:val="00511BF2"/>
    <w:rsid w:val="00511E52"/>
    <w:rsid w:val="00512FD2"/>
    <w:rsid w:val="00513059"/>
    <w:rsid w:val="00513614"/>
    <w:rsid w:val="00514733"/>
    <w:rsid w:val="00514A0A"/>
    <w:rsid w:val="005169FB"/>
    <w:rsid w:val="00520379"/>
    <w:rsid w:val="00520F44"/>
    <w:rsid w:val="005241CA"/>
    <w:rsid w:val="00525ACE"/>
    <w:rsid w:val="00527F21"/>
    <w:rsid w:val="00527F7A"/>
    <w:rsid w:val="005301BF"/>
    <w:rsid w:val="00536275"/>
    <w:rsid w:val="00536E13"/>
    <w:rsid w:val="00537505"/>
    <w:rsid w:val="00540811"/>
    <w:rsid w:val="00541B3A"/>
    <w:rsid w:val="00546F6A"/>
    <w:rsid w:val="00547F60"/>
    <w:rsid w:val="00551450"/>
    <w:rsid w:val="005522BD"/>
    <w:rsid w:val="00555D20"/>
    <w:rsid w:val="005622BE"/>
    <w:rsid w:val="00565525"/>
    <w:rsid w:val="005660F8"/>
    <w:rsid w:val="00566CFF"/>
    <w:rsid w:val="0057161E"/>
    <w:rsid w:val="005737EB"/>
    <w:rsid w:val="00573ECD"/>
    <w:rsid w:val="00576443"/>
    <w:rsid w:val="00577434"/>
    <w:rsid w:val="00580570"/>
    <w:rsid w:val="00580F40"/>
    <w:rsid w:val="00584471"/>
    <w:rsid w:val="00585D48"/>
    <w:rsid w:val="0058764F"/>
    <w:rsid w:val="00587A80"/>
    <w:rsid w:val="00592189"/>
    <w:rsid w:val="0059268F"/>
    <w:rsid w:val="00593085"/>
    <w:rsid w:val="005933E2"/>
    <w:rsid w:val="005935C3"/>
    <w:rsid w:val="00594D15"/>
    <w:rsid w:val="00596B0D"/>
    <w:rsid w:val="00597565"/>
    <w:rsid w:val="005978B7"/>
    <w:rsid w:val="005A370E"/>
    <w:rsid w:val="005B2230"/>
    <w:rsid w:val="005B2F4A"/>
    <w:rsid w:val="005B350D"/>
    <w:rsid w:val="005B387F"/>
    <w:rsid w:val="005B42F1"/>
    <w:rsid w:val="005B65B5"/>
    <w:rsid w:val="005B7399"/>
    <w:rsid w:val="005B799A"/>
    <w:rsid w:val="005C1AD0"/>
    <w:rsid w:val="005D2DA8"/>
    <w:rsid w:val="005D7497"/>
    <w:rsid w:val="005E017C"/>
    <w:rsid w:val="005E1A31"/>
    <w:rsid w:val="005E1E31"/>
    <w:rsid w:val="005E2599"/>
    <w:rsid w:val="005E36F2"/>
    <w:rsid w:val="005E3DC1"/>
    <w:rsid w:val="005E4D1C"/>
    <w:rsid w:val="005E745C"/>
    <w:rsid w:val="005E7FB0"/>
    <w:rsid w:val="005F2355"/>
    <w:rsid w:val="005F3CB6"/>
    <w:rsid w:val="005F42B0"/>
    <w:rsid w:val="005F4541"/>
    <w:rsid w:val="005F7B75"/>
    <w:rsid w:val="0060068F"/>
    <w:rsid w:val="00601A9B"/>
    <w:rsid w:val="00603ADD"/>
    <w:rsid w:val="006046F2"/>
    <w:rsid w:val="00606DDD"/>
    <w:rsid w:val="006071C3"/>
    <w:rsid w:val="00607684"/>
    <w:rsid w:val="00611D89"/>
    <w:rsid w:val="00612719"/>
    <w:rsid w:val="00612DFE"/>
    <w:rsid w:val="00613FDE"/>
    <w:rsid w:val="00614041"/>
    <w:rsid w:val="00616671"/>
    <w:rsid w:val="00620563"/>
    <w:rsid w:val="00621589"/>
    <w:rsid w:val="006223DD"/>
    <w:rsid w:val="006228C7"/>
    <w:rsid w:val="00622C0F"/>
    <w:rsid w:val="00626094"/>
    <w:rsid w:val="00627676"/>
    <w:rsid w:val="0063092D"/>
    <w:rsid w:val="00631506"/>
    <w:rsid w:val="00631FE0"/>
    <w:rsid w:val="00632A87"/>
    <w:rsid w:val="00635773"/>
    <w:rsid w:val="00637093"/>
    <w:rsid w:val="00637DD2"/>
    <w:rsid w:val="006434BA"/>
    <w:rsid w:val="006435D4"/>
    <w:rsid w:val="0064395F"/>
    <w:rsid w:val="00646EB4"/>
    <w:rsid w:val="00646F7B"/>
    <w:rsid w:val="006472EA"/>
    <w:rsid w:val="00651C6C"/>
    <w:rsid w:val="00652334"/>
    <w:rsid w:val="00652F8D"/>
    <w:rsid w:val="00653032"/>
    <w:rsid w:val="0065375B"/>
    <w:rsid w:val="006602EC"/>
    <w:rsid w:val="00660D78"/>
    <w:rsid w:val="0066336D"/>
    <w:rsid w:val="006648D5"/>
    <w:rsid w:val="00664A48"/>
    <w:rsid w:val="00667976"/>
    <w:rsid w:val="00673E26"/>
    <w:rsid w:val="00674EFB"/>
    <w:rsid w:val="0067570B"/>
    <w:rsid w:val="00676EF9"/>
    <w:rsid w:val="006808F6"/>
    <w:rsid w:val="00682299"/>
    <w:rsid w:val="00682AA7"/>
    <w:rsid w:val="0068379C"/>
    <w:rsid w:val="0068390C"/>
    <w:rsid w:val="006839A6"/>
    <w:rsid w:val="00684F42"/>
    <w:rsid w:val="00687139"/>
    <w:rsid w:val="00691423"/>
    <w:rsid w:val="006914BB"/>
    <w:rsid w:val="0069153A"/>
    <w:rsid w:val="00691871"/>
    <w:rsid w:val="00692717"/>
    <w:rsid w:val="00692A8F"/>
    <w:rsid w:val="00694832"/>
    <w:rsid w:val="0069530D"/>
    <w:rsid w:val="006962D5"/>
    <w:rsid w:val="00696933"/>
    <w:rsid w:val="006A1653"/>
    <w:rsid w:val="006A398B"/>
    <w:rsid w:val="006B0FB2"/>
    <w:rsid w:val="006B35BC"/>
    <w:rsid w:val="006B4923"/>
    <w:rsid w:val="006C198A"/>
    <w:rsid w:val="006C3AE9"/>
    <w:rsid w:val="006C7EDD"/>
    <w:rsid w:val="006D0ECB"/>
    <w:rsid w:val="006D1186"/>
    <w:rsid w:val="006D17D6"/>
    <w:rsid w:val="006D1E15"/>
    <w:rsid w:val="006D7049"/>
    <w:rsid w:val="006D79D5"/>
    <w:rsid w:val="006E0D3E"/>
    <w:rsid w:val="006E371D"/>
    <w:rsid w:val="006E5576"/>
    <w:rsid w:val="006E64D4"/>
    <w:rsid w:val="00701214"/>
    <w:rsid w:val="0070245B"/>
    <w:rsid w:val="007045FB"/>
    <w:rsid w:val="00710E7E"/>
    <w:rsid w:val="0071219E"/>
    <w:rsid w:val="007154E5"/>
    <w:rsid w:val="0072080F"/>
    <w:rsid w:val="007208BE"/>
    <w:rsid w:val="00720FEB"/>
    <w:rsid w:val="00721243"/>
    <w:rsid w:val="007225B6"/>
    <w:rsid w:val="00724971"/>
    <w:rsid w:val="00726356"/>
    <w:rsid w:val="007300C9"/>
    <w:rsid w:val="00730BA6"/>
    <w:rsid w:val="0073152B"/>
    <w:rsid w:val="00732E9D"/>
    <w:rsid w:val="00734072"/>
    <w:rsid w:val="00735A76"/>
    <w:rsid w:val="007407FE"/>
    <w:rsid w:val="007429BF"/>
    <w:rsid w:val="00743403"/>
    <w:rsid w:val="00744691"/>
    <w:rsid w:val="00747EE9"/>
    <w:rsid w:val="00752568"/>
    <w:rsid w:val="00752B8C"/>
    <w:rsid w:val="00754E5E"/>
    <w:rsid w:val="007575EC"/>
    <w:rsid w:val="00760E0B"/>
    <w:rsid w:val="00761A3F"/>
    <w:rsid w:val="00765ABB"/>
    <w:rsid w:val="007671C4"/>
    <w:rsid w:val="00767975"/>
    <w:rsid w:val="00772165"/>
    <w:rsid w:val="007725C9"/>
    <w:rsid w:val="00772A03"/>
    <w:rsid w:val="0077345F"/>
    <w:rsid w:val="007736C7"/>
    <w:rsid w:val="00773A78"/>
    <w:rsid w:val="0077459D"/>
    <w:rsid w:val="00791DC3"/>
    <w:rsid w:val="00791F62"/>
    <w:rsid w:val="00792295"/>
    <w:rsid w:val="007945A7"/>
    <w:rsid w:val="00795F4D"/>
    <w:rsid w:val="00797746"/>
    <w:rsid w:val="007A1BEC"/>
    <w:rsid w:val="007A2364"/>
    <w:rsid w:val="007A2C29"/>
    <w:rsid w:val="007B367B"/>
    <w:rsid w:val="007B40B4"/>
    <w:rsid w:val="007B58F2"/>
    <w:rsid w:val="007B666E"/>
    <w:rsid w:val="007B79B1"/>
    <w:rsid w:val="007C4D6C"/>
    <w:rsid w:val="007C5BCB"/>
    <w:rsid w:val="007C7A56"/>
    <w:rsid w:val="007C7B1F"/>
    <w:rsid w:val="007D417E"/>
    <w:rsid w:val="007D67FC"/>
    <w:rsid w:val="007D7E43"/>
    <w:rsid w:val="007D7E53"/>
    <w:rsid w:val="007E023E"/>
    <w:rsid w:val="007E678A"/>
    <w:rsid w:val="007F6C67"/>
    <w:rsid w:val="007F7590"/>
    <w:rsid w:val="007F7B09"/>
    <w:rsid w:val="00801077"/>
    <w:rsid w:val="00802B85"/>
    <w:rsid w:val="00802D00"/>
    <w:rsid w:val="00803DB3"/>
    <w:rsid w:val="00806D8A"/>
    <w:rsid w:val="00810B7A"/>
    <w:rsid w:val="00811C65"/>
    <w:rsid w:val="008124A8"/>
    <w:rsid w:val="00814803"/>
    <w:rsid w:val="0081592B"/>
    <w:rsid w:val="00815EDD"/>
    <w:rsid w:val="00815F67"/>
    <w:rsid w:val="00817019"/>
    <w:rsid w:val="00817917"/>
    <w:rsid w:val="0082085E"/>
    <w:rsid w:val="00821760"/>
    <w:rsid w:val="008226E5"/>
    <w:rsid w:val="00822B2E"/>
    <w:rsid w:val="00824A8B"/>
    <w:rsid w:val="00825026"/>
    <w:rsid w:val="00825155"/>
    <w:rsid w:val="0082605B"/>
    <w:rsid w:val="0082748D"/>
    <w:rsid w:val="008328A9"/>
    <w:rsid w:val="00834276"/>
    <w:rsid w:val="008365E7"/>
    <w:rsid w:val="00837DC5"/>
    <w:rsid w:val="00841A8B"/>
    <w:rsid w:val="008426F1"/>
    <w:rsid w:val="00843051"/>
    <w:rsid w:val="00843D27"/>
    <w:rsid w:val="00845999"/>
    <w:rsid w:val="008479F3"/>
    <w:rsid w:val="00851202"/>
    <w:rsid w:val="00851354"/>
    <w:rsid w:val="0085490F"/>
    <w:rsid w:val="008568AA"/>
    <w:rsid w:val="008660A4"/>
    <w:rsid w:val="00866962"/>
    <w:rsid w:val="00866E21"/>
    <w:rsid w:val="00867C89"/>
    <w:rsid w:val="00870ED8"/>
    <w:rsid w:val="00871B3D"/>
    <w:rsid w:val="00872183"/>
    <w:rsid w:val="0087238F"/>
    <w:rsid w:val="0087366C"/>
    <w:rsid w:val="00874C27"/>
    <w:rsid w:val="008758E5"/>
    <w:rsid w:val="00875D08"/>
    <w:rsid w:val="00877E7A"/>
    <w:rsid w:val="00877F55"/>
    <w:rsid w:val="00877F57"/>
    <w:rsid w:val="008817AE"/>
    <w:rsid w:val="00881DC9"/>
    <w:rsid w:val="00886944"/>
    <w:rsid w:val="00886F00"/>
    <w:rsid w:val="00887FB6"/>
    <w:rsid w:val="00890B29"/>
    <w:rsid w:val="00891377"/>
    <w:rsid w:val="00893DE1"/>
    <w:rsid w:val="008A0076"/>
    <w:rsid w:val="008A113C"/>
    <w:rsid w:val="008A39C6"/>
    <w:rsid w:val="008A5BD9"/>
    <w:rsid w:val="008A5D6D"/>
    <w:rsid w:val="008B1FC8"/>
    <w:rsid w:val="008B309F"/>
    <w:rsid w:val="008B43BE"/>
    <w:rsid w:val="008B5CBE"/>
    <w:rsid w:val="008B5F76"/>
    <w:rsid w:val="008B63B6"/>
    <w:rsid w:val="008C00A3"/>
    <w:rsid w:val="008C1901"/>
    <w:rsid w:val="008C242F"/>
    <w:rsid w:val="008C5C56"/>
    <w:rsid w:val="008C6DDE"/>
    <w:rsid w:val="008C6ED1"/>
    <w:rsid w:val="008C7E2A"/>
    <w:rsid w:val="008D0396"/>
    <w:rsid w:val="008D14E1"/>
    <w:rsid w:val="008D239A"/>
    <w:rsid w:val="008D30F7"/>
    <w:rsid w:val="008D41A9"/>
    <w:rsid w:val="008D7C93"/>
    <w:rsid w:val="008E1649"/>
    <w:rsid w:val="008E26D6"/>
    <w:rsid w:val="008E3FE4"/>
    <w:rsid w:val="008E674E"/>
    <w:rsid w:val="008F01DC"/>
    <w:rsid w:val="008F1CC9"/>
    <w:rsid w:val="00900C2D"/>
    <w:rsid w:val="0090263E"/>
    <w:rsid w:val="00903466"/>
    <w:rsid w:val="009079BA"/>
    <w:rsid w:val="009101BE"/>
    <w:rsid w:val="00910464"/>
    <w:rsid w:val="00910BB0"/>
    <w:rsid w:val="00912C5E"/>
    <w:rsid w:val="009157E1"/>
    <w:rsid w:val="009167A5"/>
    <w:rsid w:val="00917BF2"/>
    <w:rsid w:val="00922089"/>
    <w:rsid w:val="0092530F"/>
    <w:rsid w:val="00925446"/>
    <w:rsid w:val="0092750E"/>
    <w:rsid w:val="0092753F"/>
    <w:rsid w:val="009277C5"/>
    <w:rsid w:val="00927FF5"/>
    <w:rsid w:val="0093383B"/>
    <w:rsid w:val="00935B28"/>
    <w:rsid w:val="00936FC2"/>
    <w:rsid w:val="00942563"/>
    <w:rsid w:val="00945809"/>
    <w:rsid w:val="00946685"/>
    <w:rsid w:val="0095083D"/>
    <w:rsid w:val="00952EE3"/>
    <w:rsid w:val="00954DA9"/>
    <w:rsid w:val="0095543D"/>
    <w:rsid w:val="009564B6"/>
    <w:rsid w:val="00956F0E"/>
    <w:rsid w:val="00957ECC"/>
    <w:rsid w:val="009615F0"/>
    <w:rsid w:val="0096376C"/>
    <w:rsid w:val="00963E07"/>
    <w:rsid w:val="009669FB"/>
    <w:rsid w:val="009711F2"/>
    <w:rsid w:val="00971FDD"/>
    <w:rsid w:val="00975483"/>
    <w:rsid w:val="009764D1"/>
    <w:rsid w:val="00976796"/>
    <w:rsid w:val="009768B1"/>
    <w:rsid w:val="0097782B"/>
    <w:rsid w:val="00977D58"/>
    <w:rsid w:val="009852A1"/>
    <w:rsid w:val="009854F0"/>
    <w:rsid w:val="00985D0C"/>
    <w:rsid w:val="00987C96"/>
    <w:rsid w:val="00991F52"/>
    <w:rsid w:val="009A043C"/>
    <w:rsid w:val="009A2326"/>
    <w:rsid w:val="009A3635"/>
    <w:rsid w:val="009A3644"/>
    <w:rsid w:val="009A3B59"/>
    <w:rsid w:val="009A4540"/>
    <w:rsid w:val="009A53E6"/>
    <w:rsid w:val="009A6E95"/>
    <w:rsid w:val="009A7D8B"/>
    <w:rsid w:val="009A7F84"/>
    <w:rsid w:val="009B1CB7"/>
    <w:rsid w:val="009B39D4"/>
    <w:rsid w:val="009B423D"/>
    <w:rsid w:val="009B54C4"/>
    <w:rsid w:val="009B631C"/>
    <w:rsid w:val="009B65EE"/>
    <w:rsid w:val="009C29AF"/>
    <w:rsid w:val="009C4788"/>
    <w:rsid w:val="009D2E1E"/>
    <w:rsid w:val="009D6519"/>
    <w:rsid w:val="009E2512"/>
    <w:rsid w:val="009E3AC0"/>
    <w:rsid w:val="009E5376"/>
    <w:rsid w:val="009E62C3"/>
    <w:rsid w:val="009E63C1"/>
    <w:rsid w:val="009F04B8"/>
    <w:rsid w:val="009F449E"/>
    <w:rsid w:val="009F6B04"/>
    <w:rsid w:val="009F7653"/>
    <w:rsid w:val="00A01B68"/>
    <w:rsid w:val="00A0349A"/>
    <w:rsid w:val="00A05720"/>
    <w:rsid w:val="00A05EE9"/>
    <w:rsid w:val="00A07B37"/>
    <w:rsid w:val="00A07B83"/>
    <w:rsid w:val="00A1177B"/>
    <w:rsid w:val="00A124D4"/>
    <w:rsid w:val="00A209D5"/>
    <w:rsid w:val="00A23D83"/>
    <w:rsid w:val="00A264A5"/>
    <w:rsid w:val="00A332E1"/>
    <w:rsid w:val="00A338A5"/>
    <w:rsid w:val="00A35776"/>
    <w:rsid w:val="00A37FA3"/>
    <w:rsid w:val="00A418DC"/>
    <w:rsid w:val="00A42C50"/>
    <w:rsid w:val="00A45363"/>
    <w:rsid w:val="00A46BA8"/>
    <w:rsid w:val="00A479A3"/>
    <w:rsid w:val="00A50014"/>
    <w:rsid w:val="00A50BD6"/>
    <w:rsid w:val="00A5104A"/>
    <w:rsid w:val="00A51762"/>
    <w:rsid w:val="00A51E08"/>
    <w:rsid w:val="00A5266C"/>
    <w:rsid w:val="00A528AE"/>
    <w:rsid w:val="00A54EF2"/>
    <w:rsid w:val="00A54F73"/>
    <w:rsid w:val="00A653A3"/>
    <w:rsid w:val="00A66BB4"/>
    <w:rsid w:val="00A72867"/>
    <w:rsid w:val="00A728DE"/>
    <w:rsid w:val="00A73970"/>
    <w:rsid w:val="00A74661"/>
    <w:rsid w:val="00A762D7"/>
    <w:rsid w:val="00A77312"/>
    <w:rsid w:val="00A8261C"/>
    <w:rsid w:val="00A837FF"/>
    <w:rsid w:val="00A844CD"/>
    <w:rsid w:val="00A85E71"/>
    <w:rsid w:val="00A8792D"/>
    <w:rsid w:val="00A910E5"/>
    <w:rsid w:val="00A916BC"/>
    <w:rsid w:val="00A93627"/>
    <w:rsid w:val="00A93A6C"/>
    <w:rsid w:val="00AA0725"/>
    <w:rsid w:val="00AA4D1D"/>
    <w:rsid w:val="00AA5DEE"/>
    <w:rsid w:val="00AA6527"/>
    <w:rsid w:val="00AA6D0B"/>
    <w:rsid w:val="00AA7A48"/>
    <w:rsid w:val="00AB6CF1"/>
    <w:rsid w:val="00AB6FA1"/>
    <w:rsid w:val="00AC0C36"/>
    <w:rsid w:val="00AC0DBA"/>
    <w:rsid w:val="00AC0F93"/>
    <w:rsid w:val="00AC1F1B"/>
    <w:rsid w:val="00AC3C53"/>
    <w:rsid w:val="00AC4D3F"/>
    <w:rsid w:val="00AC56FF"/>
    <w:rsid w:val="00AC5D5F"/>
    <w:rsid w:val="00AC7959"/>
    <w:rsid w:val="00AD0787"/>
    <w:rsid w:val="00AD1A7C"/>
    <w:rsid w:val="00AD43BC"/>
    <w:rsid w:val="00AD6796"/>
    <w:rsid w:val="00AD74AB"/>
    <w:rsid w:val="00AE037B"/>
    <w:rsid w:val="00AE17FB"/>
    <w:rsid w:val="00AE3973"/>
    <w:rsid w:val="00AF7971"/>
    <w:rsid w:val="00B02807"/>
    <w:rsid w:val="00B03280"/>
    <w:rsid w:val="00B03831"/>
    <w:rsid w:val="00B051C6"/>
    <w:rsid w:val="00B07398"/>
    <w:rsid w:val="00B074C9"/>
    <w:rsid w:val="00B109AF"/>
    <w:rsid w:val="00B128D6"/>
    <w:rsid w:val="00B156DA"/>
    <w:rsid w:val="00B16693"/>
    <w:rsid w:val="00B17C92"/>
    <w:rsid w:val="00B20B7A"/>
    <w:rsid w:val="00B25636"/>
    <w:rsid w:val="00B33124"/>
    <w:rsid w:val="00B3566A"/>
    <w:rsid w:val="00B36070"/>
    <w:rsid w:val="00B36663"/>
    <w:rsid w:val="00B42894"/>
    <w:rsid w:val="00B43627"/>
    <w:rsid w:val="00B43EB8"/>
    <w:rsid w:val="00B45CB7"/>
    <w:rsid w:val="00B462BF"/>
    <w:rsid w:val="00B47112"/>
    <w:rsid w:val="00B4787D"/>
    <w:rsid w:val="00B47905"/>
    <w:rsid w:val="00B47FC6"/>
    <w:rsid w:val="00B517FE"/>
    <w:rsid w:val="00B5187F"/>
    <w:rsid w:val="00B53895"/>
    <w:rsid w:val="00B538E9"/>
    <w:rsid w:val="00B555BF"/>
    <w:rsid w:val="00B56DFF"/>
    <w:rsid w:val="00B601B1"/>
    <w:rsid w:val="00B605BA"/>
    <w:rsid w:val="00B60A3E"/>
    <w:rsid w:val="00B60DE1"/>
    <w:rsid w:val="00B62D4E"/>
    <w:rsid w:val="00B66E78"/>
    <w:rsid w:val="00B67A3F"/>
    <w:rsid w:val="00B705C4"/>
    <w:rsid w:val="00B715BB"/>
    <w:rsid w:val="00B73D6B"/>
    <w:rsid w:val="00B73E1D"/>
    <w:rsid w:val="00B73FD5"/>
    <w:rsid w:val="00B74AA2"/>
    <w:rsid w:val="00B816ED"/>
    <w:rsid w:val="00B82802"/>
    <w:rsid w:val="00B83907"/>
    <w:rsid w:val="00B90699"/>
    <w:rsid w:val="00B93E6C"/>
    <w:rsid w:val="00B95C79"/>
    <w:rsid w:val="00BA1AC8"/>
    <w:rsid w:val="00BA1E9D"/>
    <w:rsid w:val="00BA23BB"/>
    <w:rsid w:val="00BA7BC0"/>
    <w:rsid w:val="00BB0565"/>
    <w:rsid w:val="00BB0C06"/>
    <w:rsid w:val="00BB135F"/>
    <w:rsid w:val="00BB236E"/>
    <w:rsid w:val="00BB338C"/>
    <w:rsid w:val="00BB636A"/>
    <w:rsid w:val="00BC041F"/>
    <w:rsid w:val="00BC27BF"/>
    <w:rsid w:val="00BC2BCB"/>
    <w:rsid w:val="00BC4027"/>
    <w:rsid w:val="00BC5289"/>
    <w:rsid w:val="00BC52CD"/>
    <w:rsid w:val="00BC602D"/>
    <w:rsid w:val="00BC643F"/>
    <w:rsid w:val="00BC760D"/>
    <w:rsid w:val="00BD2480"/>
    <w:rsid w:val="00BD2B27"/>
    <w:rsid w:val="00BD2C47"/>
    <w:rsid w:val="00BD3842"/>
    <w:rsid w:val="00BD71C5"/>
    <w:rsid w:val="00BD7201"/>
    <w:rsid w:val="00BD77E4"/>
    <w:rsid w:val="00BD7AC4"/>
    <w:rsid w:val="00BD7C9D"/>
    <w:rsid w:val="00BE66DB"/>
    <w:rsid w:val="00BF08B8"/>
    <w:rsid w:val="00BF0B06"/>
    <w:rsid w:val="00BF122A"/>
    <w:rsid w:val="00BF3677"/>
    <w:rsid w:val="00BF67F1"/>
    <w:rsid w:val="00BF7435"/>
    <w:rsid w:val="00C008AC"/>
    <w:rsid w:val="00C01A16"/>
    <w:rsid w:val="00C03CC6"/>
    <w:rsid w:val="00C03DE7"/>
    <w:rsid w:val="00C05401"/>
    <w:rsid w:val="00C05912"/>
    <w:rsid w:val="00C13463"/>
    <w:rsid w:val="00C168B4"/>
    <w:rsid w:val="00C25672"/>
    <w:rsid w:val="00C25936"/>
    <w:rsid w:val="00C267CC"/>
    <w:rsid w:val="00C308A2"/>
    <w:rsid w:val="00C31D6E"/>
    <w:rsid w:val="00C342CC"/>
    <w:rsid w:val="00C403BD"/>
    <w:rsid w:val="00C407A4"/>
    <w:rsid w:val="00C42465"/>
    <w:rsid w:val="00C439A1"/>
    <w:rsid w:val="00C44C8A"/>
    <w:rsid w:val="00C463B9"/>
    <w:rsid w:val="00C46725"/>
    <w:rsid w:val="00C47F50"/>
    <w:rsid w:val="00C50DBC"/>
    <w:rsid w:val="00C5158F"/>
    <w:rsid w:val="00C52420"/>
    <w:rsid w:val="00C528A7"/>
    <w:rsid w:val="00C52ECC"/>
    <w:rsid w:val="00C53722"/>
    <w:rsid w:val="00C53BCD"/>
    <w:rsid w:val="00C60DC1"/>
    <w:rsid w:val="00C622FB"/>
    <w:rsid w:val="00C642AD"/>
    <w:rsid w:val="00C67117"/>
    <w:rsid w:val="00C67411"/>
    <w:rsid w:val="00C67D6A"/>
    <w:rsid w:val="00C7371D"/>
    <w:rsid w:val="00C739EC"/>
    <w:rsid w:val="00C73DBA"/>
    <w:rsid w:val="00C7564B"/>
    <w:rsid w:val="00C77AB2"/>
    <w:rsid w:val="00C77ED0"/>
    <w:rsid w:val="00C77F93"/>
    <w:rsid w:val="00C81169"/>
    <w:rsid w:val="00C814B4"/>
    <w:rsid w:val="00C816C0"/>
    <w:rsid w:val="00C834A1"/>
    <w:rsid w:val="00C83BAA"/>
    <w:rsid w:val="00C85BCC"/>
    <w:rsid w:val="00C875FE"/>
    <w:rsid w:val="00C87D35"/>
    <w:rsid w:val="00C92ED4"/>
    <w:rsid w:val="00C93579"/>
    <w:rsid w:val="00CA071C"/>
    <w:rsid w:val="00CA5A8C"/>
    <w:rsid w:val="00CB0D13"/>
    <w:rsid w:val="00CB45A2"/>
    <w:rsid w:val="00CB5EEC"/>
    <w:rsid w:val="00CC03ED"/>
    <w:rsid w:val="00CC3E9D"/>
    <w:rsid w:val="00CC6A49"/>
    <w:rsid w:val="00CD067F"/>
    <w:rsid w:val="00CD28E0"/>
    <w:rsid w:val="00CD4473"/>
    <w:rsid w:val="00CD7FB7"/>
    <w:rsid w:val="00CE22ED"/>
    <w:rsid w:val="00CE2489"/>
    <w:rsid w:val="00CE2B3B"/>
    <w:rsid w:val="00CE38FE"/>
    <w:rsid w:val="00CE51C3"/>
    <w:rsid w:val="00CE69EC"/>
    <w:rsid w:val="00CE7D7D"/>
    <w:rsid w:val="00CF0087"/>
    <w:rsid w:val="00CF2710"/>
    <w:rsid w:val="00CF5D31"/>
    <w:rsid w:val="00D005D5"/>
    <w:rsid w:val="00D03000"/>
    <w:rsid w:val="00D0332F"/>
    <w:rsid w:val="00D05687"/>
    <w:rsid w:val="00D11853"/>
    <w:rsid w:val="00D12426"/>
    <w:rsid w:val="00D127EF"/>
    <w:rsid w:val="00D13E5C"/>
    <w:rsid w:val="00D145D0"/>
    <w:rsid w:val="00D1558B"/>
    <w:rsid w:val="00D15761"/>
    <w:rsid w:val="00D17CC6"/>
    <w:rsid w:val="00D2110E"/>
    <w:rsid w:val="00D215F3"/>
    <w:rsid w:val="00D224BF"/>
    <w:rsid w:val="00D23EFF"/>
    <w:rsid w:val="00D24C1E"/>
    <w:rsid w:val="00D258D3"/>
    <w:rsid w:val="00D3170B"/>
    <w:rsid w:val="00D33811"/>
    <w:rsid w:val="00D33FA7"/>
    <w:rsid w:val="00D34986"/>
    <w:rsid w:val="00D36AB3"/>
    <w:rsid w:val="00D3754D"/>
    <w:rsid w:val="00D404F8"/>
    <w:rsid w:val="00D40EDE"/>
    <w:rsid w:val="00D4243D"/>
    <w:rsid w:val="00D43AFE"/>
    <w:rsid w:val="00D43DF4"/>
    <w:rsid w:val="00D44194"/>
    <w:rsid w:val="00D466C4"/>
    <w:rsid w:val="00D524E6"/>
    <w:rsid w:val="00D535C7"/>
    <w:rsid w:val="00D6003D"/>
    <w:rsid w:val="00D632E7"/>
    <w:rsid w:val="00D6476F"/>
    <w:rsid w:val="00D6511C"/>
    <w:rsid w:val="00D6660D"/>
    <w:rsid w:val="00D775A5"/>
    <w:rsid w:val="00D77FE3"/>
    <w:rsid w:val="00D803DE"/>
    <w:rsid w:val="00D84FB7"/>
    <w:rsid w:val="00D85183"/>
    <w:rsid w:val="00D85E6F"/>
    <w:rsid w:val="00D85FE1"/>
    <w:rsid w:val="00D933A5"/>
    <w:rsid w:val="00D96A1A"/>
    <w:rsid w:val="00D96CC6"/>
    <w:rsid w:val="00DA3BE0"/>
    <w:rsid w:val="00DA4746"/>
    <w:rsid w:val="00DA595E"/>
    <w:rsid w:val="00DA5D6D"/>
    <w:rsid w:val="00DA618F"/>
    <w:rsid w:val="00DB15CE"/>
    <w:rsid w:val="00DB3000"/>
    <w:rsid w:val="00DB6954"/>
    <w:rsid w:val="00DB75D4"/>
    <w:rsid w:val="00DC02E8"/>
    <w:rsid w:val="00DC0AE4"/>
    <w:rsid w:val="00DC1BEC"/>
    <w:rsid w:val="00DC2028"/>
    <w:rsid w:val="00DC202B"/>
    <w:rsid w:val="00DC4BB0"/>
    <w:rsid w:val="00DC4E40"/>
    <w:rsid w:val="00DD0516"/>
    <w:rsid w:val="00DD1B12"/>
    <w:rsid w:val="00DD2065"/>
    <w:rsid w:val="00DD3428"/>
    <w:rsid w:val="00DD56CA"/>
    <w:rsid w:val="00DE6437"/>
    <w:rsid w:val="00DE69DE"/>
    <w:rsid w:val="00DE6A02"/>
    <w:rsid w:val="00DE75B3"/>
    <w:rsid w:val="00DF0F67"/>
    <w:rsid w:val="00DF177C"/>
    <w:rsid w:val="00E00618"/>
    <w:rsid w:val="00E01AE0"/>
    <w:rsid w:val="00E01F51"/>
    <w:rsid w:val="00E04AE4"/>
    <w:rsid w:val="00E0563F"/>
    <w:rsid w:val="00E06F9E"/>
    <w:rsid w:val="00E1125B"/>
    <w:rsid w:val="00E11A18"/>
    <w:rsid w:val="00E14986"/>
    <w:rsid w:val="00E14BED"/>
    <w:rsid w:val="00E152CC"/>
    <w:rsid w:val="00E16472"/>
    <w:rsid w:val="00E1683F"/>
    <w:rsid w:val="00E17B32"/>
    <w:rsid w:val="00E17E68"/>
    <w:rsid w:val="00E2259B"/>
    <w:rsid w:val="00E226DE"/>
    <w:rsid w:val="00E22CAE"/>
    <w:rsid w:val="00E2348B"/>
    <w:rsid w:val="00E234F0"/>
    <w:rsid w:val="00E27537"/>
    <w:rsid w:val="00E31A45"/>
    <w:rsid w:val="00E328CB"/>
    <w:rsid w:val="00E34E58"/>
    <w:rsid w:val="00E3596D"/>
    <w:rsid w:val="00E35B50"/>
    <w:rsid w:val="00E378CE"/>
    <w:rsid w:val="00E414D8"/>
    <w:rsid w:val="00E4176C"/>
    <w:rsid w:val="00E426A4"/>
    <w:rsid w:val="00E42E77"/>
    <w:rsid w:val="00E5274D"/>
    <w:rsid w:val="00E55123"/>
    <w:rsid w:val="00E55AC3"/>
    <w:rsid w:val="00E7222F"/>
    <w:rsid w:val="00E74D75"/>
    <w:rsid w:val="00E76EFD"/>
    <w:rsid w:val="00E7740E"/>
    <w:rsid w:val="00E77F01"/>
    <w:rsid w:val="00E80107"/>
    <w:rsid w:val="00E84FF1"/>
    <w:rsid w:val="00E8503E"/>
    <w:rsid w:val="00E85D1D"/>
    <w:rsid w:val="00E8610C"/>
    <w:rsid w:val="00E861C9"/>
    <w:rsid w:val="00E86384"/>
    <w:rsid w:val="00E916D3"/>
    <w:rsid w:val="00E92163"/>
    <w:rsid w:val="00E95D6D"/>
    <w:rsid w:val="00EA2BC0"/>
    <w:rsid w:val="00EA35CF"/>
    <w:rsid w:val="00EA3F86"/>
    <w:rsid w:val="00EA40F8"/>
    <w:rsid w:val="00EA65B7"/>
    <w:rsid w:val="00EA6724"/>
    <w:rsid w:val="00EA765C"/>
    <w:rsid w:val="00EB30E9"/>
    <w:rsid w:val="00EB50CF"/>
    <w:rsid w:val="00EB5539"/>
    <w:rsid w:val="00EC16AD"/>
    <w:rsid w:val="00EC23C7"/>
    <w:rsid w:val="00EC23FF"/>
    <w:rsid w:val="00EC2D50"/>
    <w:rsid w:val="00EC5D46"/>
    <w:rsid w:val="00EC6904"/>
    <w:rsid w:val="00EC6A8A"/>
    <w:rsid w:val="00ED2B30"/>
    <w:rsid w:val="00ED5BC7"/>
    <w:rsid w:val="00ED60EB"/>
    <w:rsid w:val="00EE2AD3"/>
    <w:rsid w:val="00EE4582"/>
    <w:rsid w:val="00EE5038"/>
    <w:rsid w:val="00EE5D7D"/>
    <w:rsid w:val="00EF17AB"/>
    <w:rsid w:val="00EF17EE"/>
    <w:rsid w:val="00EF1C31"/>
    <w:rsid w:val="00EF7991"/>
    <w:rsid w:val="00F0009B"/>
    <w:rsid w:val="00F0067F"/>
    <w:rsid w:val="00F02DE4"/>
    <w:rsid w:val="00F04304"/>
    <w:rsid w:val="00F04609"/>
    <w:rsid w:val="00F11CDA"/>
    <w:rsid w:val="00F1245A"/>
    <w:rsid w:val="00F13AFC"/>
    <w:rsid w:val="00F21BD2"/>
    <w:rsid w:val="00F32772"/>
    <w:rsid w:val="00F350A4"/>
    <w:rsid w:val="00F40603"/>
    <w:rsid w:val="00F42E80"/>
    <w:rsid w:val="00F43884"/>
    <w:rsid w:val="00F443A2"/>
    <w:rsid w:val="00F47FD9"/>
    <w:rsid w:val="00F51AF9"/>
    <w:rsid w:val="00F52129"/>
    <w:rsid w:val="00F5262E"/>
    <w:rsid w:val="00F55FBC"/>
    <w:rsid w:val="00F566F4"/>
    <w:rsid w:val="00F56B2F"/>
    <w:rsid w:val="00F56EF2"/>
    <w:rsid w:val="00F57F8A"/>
    <w:rsid w:val="00F605DD"/>
    <w:rsid w:val="00F67534"/>
    <w:rsid w:val="00F70AAE"/>
    <w:rsid w:val="00F71494"/>
    <w:rsid w:val="00F7165D"/>
    <w:rsid w:val="00F71CC0"/>
    <w:rsid w:val="00F7308E"/>
    <w:rsid w:val="00F747B1"/>
    <w:rsid w:val="00F8157B"/>
    <w:rsid w:val="00F81FD4"/>
    <w:rsid w:val="00F823CE"/>
    <w:rsid w:val="00F82B2F"/>
    <w:rsid w:val="00F82B3C"/>
    <w:rsid w:val="00F853E9"/>
    <w:rsid w:val="00F85983"/>
    <w:rsid w:val="00F86E7B"/>
    <w:rsid w:val="00F9353F"/>
    <w:rsid w:val="00F96C20"/>
    <w:rsid w:val="00FA0E04"/>
    <w:rsid w:val="00FA1339"/>
    <w:rsid w:val="00FA2524"/>
    <w:rsid w:val="00FA2BD5"/>
    <w:rsid w:val="00FA3715"/>
    <w:rsid w:val="00FA4A13"/>
    <w:rsid w:val="00FB23D1"/>
    <w:rsid w:val="00FB4FD8"/>
    <w:rsid w:val="00FB6C97"/>
    <w:rsid w:val="00FC2434"/>
    <w:rsid w:val="00FC52BE"/>
    <w:rsid w:val="00FC6C98"/>
    <w:rsid w:val="00FD0338"/>
    <w:rsid w:val="00FD0E09"/>
    <w:rsid w:val="00FD37C6"/>
    <w:rsid w:val="00FD4BB6"/>
    <w:rsid w:val="00FD4E6E"/>
    <w:rsid w:val="00FD5FC5"/>
    <w:rsid w:val="00FD6CCC"/>
    <w:rsid w:val="00FE002A"/>
    <w:rsid w:val="00FE1290"/>
    <w:rsid w:val="00FE1B16"/>
    <w:rsid w:val="00FE2DAC"/>
    <w:rsid w:val="00FE4793"/>
    <w:rsid w:val="00FE4E85"/>
    <w:rsid w:val="00FE6DDF"/>
    <w:rsid w:val="00FE74B2"/>
    <w:rsid w:val="00FE7F9F"/>
    <w:rsid w:val="00FF02C5"/>
    <w:rsid w:val="00FF07D7"/>
    <w:rsid w:val="00FF082A"/>
    <w:rsid w:val="00FF154F"/>
    <w:rsid w:val="00FF43B5"/>
    <w:rsid w:val="00FF6045"/>
    <w:rsid w:val="00FF6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E21"/>
    <w:pPr>
      <w:ind w:left="1871"/>
      <w:jc w:val="both"/>
    </w:pPr>
    <w:rPr>
      <w:rFonts w:ascii="Arial" w:hAnsi="Arial"/>
      <w:lang w:val="fi-FI"/>
    </w:rPr>
  </w:style>
  <w:style w:type="paragraph" w:styleId="Heading1">
    <w:name w:val="heading 1"/>
    <w:basedOn w:val="Normal"/>
    <w:next w:val="Normal"/>
    <w:qFormat/>
    <w:rsid w:val="00ED5BC7"/>
    <w:pPr>
      <w:keepNext/>
      <w:numPr>
        <w:numId w:val="1"/>
      </w:numPr>
      <w:spacing w:before="240" w:after="240"/>
      <w:outlineLvl w:val="0"/>
    </w:pPr>
    <w:rPr>
      <w:rFonts w:cs="Arial"/>
      <w:b/>
      <w:bCs/>
      <w:caps/>
      <w:kern w:val="32"/>
      <w:sz w:val="24"/>
    </w:rPr>
  </w:style>
  <w:style w:type="paragraph" w:styleId="Heading2">
    <w:name w:val="heading 2"/>
    <w:basedOn w:val="Normal"/>
    <w:next w:val="Normal"/>
    <w:qFormat/>
    <w:rsid w:val="00ED5BC7"/>
    <w:pPr>
      <w:keepNext/>
      <w:numPr>
        <w:ilvl w:val="1"/>
        <w:numId w:val="1"/>
      </w:numPr>
      <w:spacing w:before="240" w:after="120"/>
      <w:outlineLvl w:val="1"/>
    </w:pPr>
    <w:rPr>
      <w:rFonts w:cs="Arial"/>
      <w:b/>
      <w:bCs/>
      <w:iCs/>
    </w:rPr>
  </w:style>
  <w:style w:type="paragraph" w:styleId="Heading3">
    <w:name w:val="heading 3"/>
    <w:basedOn w:val="Normal"/>
    <w:next w:val="Normal"/>
    <w:qFormat/>
    <w:rsid w:val="00054CC5"/>
    <w:pPr>
      <w:keepNext/>
      <w:numPr>
        <w:ilvl w:val="2"/>
        <w:numId w:val="1"/>
      </w:numPr>
      <w:spacing w:before="240" w:after="120"/>
      <w:outlineLvl w:val="2"/>
    </w:pPr>
    <w:rPr>
      <w:rFonts w:cs="Arial"/>
      <w:b/>
      <w:bCs/>
    </w:rPr>
  </w:style>
  <w:style w:type="paragraph" w:styleId="Heading4">
    <w:name w:val="heading 4"/>
    <w:basedOn w:val="Normal"/>
    <w:next w:val="Normal"/>
    <w:qFormat/>
    <w:rsid w:val="00054CC5"/>
    <w:pPr>
      <w:keepNext/>
      <w:numPr>
        <w:ilvl w:val="3"/>
        <w:numId w:val="1"/>
      </w:numPr>
      <w:spacing w:before="240" w:after="120"/>
      <w:outlineLvl w:val="3"/>
    </w:pPr>
    <w:rPr>
      <w:rFonts w:cs="Arial"/>
      <w:bCs/>
      <w:i/>
    </w:rPr>
  </w:style>
  <w:style w:type="paragraph" w:styleId="Heading5">
    <w:name w:val="heading 5"/>
    <w:basedOn w:val="Normal"/>
    <w:next w:val="Normal"/>
    <w:qFormat/>
    <w:rsid w:val="002F0BF1"/>
    <w:pPr>
      <w:numPr>
        <w:ilvl w:val="4"/>
        <w:numId w:val="1"/>
      </w:numPr>
      <w:spacing w:before="240" w:after="60"/>
      <w:outlineLvl w:val="4"/>
    </w:pPr>
    <w:rPr>
      <w:b/>
      <w:bCs/>
      <w:i/>
      <w:iCs/>
      <w:sz w:val="26"/>
      <w:szCs w:val="26"/>
    </w:rPr>
  </w:style>
  <w:style w:type="paragraph" w:styleId="Heading6">
    <w:name w:val="heading 6"/>
    <w:basedOn w:val="Normal"/>
    <w:next w:val="Normal"/>
    <w:qFormat/>
    <w:rsid w:val="002F0BF1"/>
    <w:pPr>
      <w:numPr>
        <w:ilvl w:val="5"/>
        <w:numId w:val="1"/>
      </w:numPr>
      <w:spacing w:before="240" w:after="60"/>
      <w:outlineLvl w:val="5"/>
    </w:pPr>
    <w:rPr>
      <w:b/>
      <w:bCs/>
      <w:sz w:val="22"/>
      <w:szCs w:val="22"/>
    </w:rPr>
  </w:style>
  <w:style w:type="paragraph" w:styleId="Heading7">
    <w:name w:val="heading 7"/>
    <w:basedOn w:val="Normal"/>
    <w:next w:val="Normal"/>
    <w:qFormat/>
    <w:rsid w:val="002F0BF1"/>
    <w:pPr>
      <w:numPr>
        <w:ilvl w:val="6"/>
        <w:numId w:val="1"/>
      </w:numPr>
      <w:spacing w:before="240" w:after="60"/>
      <w:outlineLvl w:val="6"/>
    </w:pPr>
  </w:style>
  <w:style w:type="paragraph" w:styleId="Heading8">
    <w:name w:val="heading 8"/>
    <w:basedOn w:val="Normal"/>
    <w:next w:val="Normal"/>
    <w:qFormat/>
    <w:rsid w:val="002F0BF1"/>
    <w:pPr>
      <w:numPr>
        <w:ilvl w:val="7"/>
        <w:numId w:val="1"/>
      </w:numPr>
      <w:spacing w:before="240" w:after="60"/>
      <w:outlineLvl w:val="7"/>
    </w:pPr>
    <w:rPr>
      <w:i/>
      <w:iCs/>
    </w:rPr>
  </w:style>
  <w:style w:type="paragraph" w:styleId="Heading9">
    <w:name w:val="heading 9"/>
    <w:basedOn w:val="Normal"/>
    <w:next w:val="Normal"/>
    <w:qFormat/>
    <w:rsid w:val="002F0BF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054CC5"/>
    <w:pPr>
      <w:ind w:left="2591"/>
    </w:pPr>
  </w:style>
  <w:style w:type="paragraph" w:styleId="TOC1">
    <w:name w:val="toc 1"/>
    <w:basedOn w:val="Normal"/>
    <w:next w:val="Normal"/>
    <w:uiPriority w:val="39"/>
    <w:rsid w:val="00C01A16"/>
    <w:pPr>
      <w:tabs>
        <w:tab w:val="left" w:pos="720"/>
        <w:tab w:val="right" w:leader="dot" w:pos="8640"/>
      </w:tabs>
      <w:spacing w:before="120" w:after="120"/>
      <w:ind w:left="0"/>
    </w:pPr>
    <w:rPr>
      <w:b/>
    </w:rPr>
  </w:style>
  <w:style w:type="paragraph" w:styleId="TOC2">
    <w:name w:val="toc 2"/>
    <w:basedOn w:val="Normal"/>
    <w:next w:val="Normal"/>
    <w:uiPriority w:val="39"/>
    <w:rsid w:val="00C01A16"/>
    <w:pPr>
      <w:tabs>
        <w:tab w:val="left" w:pos="1440"/>
        <w:tab w:val="right" w:leader="dot" w:pos="8636"/>
      </w:tabs>
      <w:ind w:left="720"/>
    </w:pPr>
    <w:rPr>
      <w:noProof/>
    </w:rPr>
  </w:style>
  <w:style w:type="paragraph" w:styleId="Header">
    <w:name w:val="header"/>
    <w:basedOn w:val="Normal"/>
    <w:rsid w:val="00DD3428"/>
    <w:pPr>
      <w:tabs>
        <w:tab w:val="center" w:pos="4320"/>
        <w:tab w:val="right" w:pos="8640"/>
      </w:tabs>
    </w:pPr>
  </w:style>
  <w:style w:type="paragraph" w:styleId="Footer">
    <w:name w:val="footer"/>
    <w:basedOn w:val="Normal"/>
    <w:rsid w:val="00DD3428"/>
    <w:pPr>
      <w:tabs>
        <w:tab w:val="center" w:pos="4320"/>
        <w:tab w:val="right" w:pos="8640"/>
      </w:tabs>
    </w:pPr>
  </w:style>
  <w:style w:type="character" w:styleId="PageNumber">
    <w:name w:val="page number"/>
    <w:basedOn w:val="DefaultParagraphFont"/>
    <w:rsid w:val="00DD3428"/>
  </w:style>
  <w:style w:type="paragraph" w:styleId="Title">
    <w:name w:val="Title"/>
    <w:basedOn w:val="Normal"/>
    <w:qFormat/>
    <w:rsid w:val="000F4D4D"/>
    <w:pPr>
      <w:ind w:right="-539"/>
      <w:jc w:val="right"/>
    </w:pPr>
    <w:rPr>
      <w:rFonts w:ascii="Verdana" w:hAnsi="Verdana"/>
      <w:b/>
      <w:sz w:val="48"/>
      <w:szCs w:val="48"/>
    </w:rPr>
  </w:style>
  <w:style w:type="paragraph" w:customStyle="1" w:styleId="Customer">
    <w:name w:val="Customer"/>
    <w:basedOn w:val="Normal"/>
    <w:rsid w:val="000F4D4D"/>
    <w:pPr>
      <w:spacing w:after="480"/>
      <w:ind w:right="-539"/>
      <w:jc w:val="right"/>
    </w:pPr>
    <w:rPr>
      <w:rFonts w:ascii="Verdana" w:hAnsi="Verdana"/>
      <w:sz w:val="36"/>
      <w:szCs w:val="36"/>
    </w:rPr>
  </w:style>
  <w:style w:type="paragraph" w:customStyle="1" w:styleId="Project">
    <w:name w:val="Project"/>
    <w:basedOn w:val="Normal"/>
    <w:rsid w:val="000F4D4D"/>
    <w:pPr>
      <w:ind w:right="-539"/>
      <w:jc w:val="right"/>
    </w:pPr>
    <w:rPr>
      <w:rFonts w:ascii="Verdana" w:hAnsi="Verdana"/>
      <w:sz w:val="36"/>
      <w:szCs w:val="36"/>
    </w:rPr>
  </w:style>
  <w:style w:type="paragraph" w:customStyle="1" w:styleId="Documenttype">
    <w:name w:val="Document type"/>
    <w:basedOn w:val="Normal"/>
    <w:rsid w:val="000F4D4D"/>
    <w:pPr>
      <w:spacing w:before="7680"/>
      <w:ind w:right="-539"/>
      <w:jc w:val="right"/>
    </w:pPr>
    <w:rPr>
      <w:rFonts w:ascii="Verdana" w:hAnsi="Verdana"/>
      <w:b/>
      <w:sz w:val="32"/>
      <w:szCs w:val="32"/>
    </w:rPr>
  </w:style>
  <w:style w:type="paragraph" w:customStyle="1" w:styleId="TOCHeader">
    <w:name w:val="TOC Header"/>
    <w:basedOn w:val="Normal"/>
    <w:rsid w:val="00BC2BCB"/>
    <w:rPr>
      <w:b/>
      <w:sz w:val="40"/>
      <w:szCs w:val="40"/>
    </w:rPr>
  </w:style>
  <w:style w:type="paragraph" w:customStyle="1" w:styleId="Liite">
    <w:name w:val="Liite"/>
    <w:basedOn w:val="Normal"/>
    <w:next w:val="Normal"/>
    <w:rsid w:val="00B16693"/>
    <w:pPr>
      <w:spacing w:before="240" w:after="240"/>
      <w:ind w:left="0"/>
      <w:outlineLvl w:val="0"/>
    </w:pPr>
    <w:rPr>
      <w:b/>
      <w:sz w:val="24"/>
      <w:szCs w:val="24"/>
    </w:rPr>
  </w:style>
  <w:style w:type="paragraph" w:customStyle="1" w:styleId="Completed">
    <w:name w:val="Completed"/>
    <w:basedOn w:val="Normal"/>
    <w:rsid w:val="000F4D4D"/>
    <w:pPr>
      <w:ind w:right="-540"/>
      <w:jc w:val="right"/>
    </w:pPr>
    <w:rPr>
      <w:rFonts w:ascii="Verdana" w:hAnsi="Verdana"/>
      <w:b/>
      <w:lang w:val="sv-FI"/>
    </w:rPr>
  </w:style>
  <w:style w:type="paragraph" w:customStyle="1" w:styleId="Confidential">
    <w:name w:val="Confidential"/>
    <w:basedOn w:val="Normal"/>
    <w:rsid w:val="000F4D4D"/>
    <w:pPr>
      <w:spacing w:before="3600"/>
      <w:ind w:right="-539"/>
      <w:jc w:val="right"/>
    </w:pPr>
    <w:rPr>
      <w:rFonts w:ascii="Verdana" w:hAnsi="Verdana"/>
      <w:b/>
      <w:color w:val="FF0000"/>
      <w:sz w:val="32"/>
      <w:szCs w:val="32"/>
    </w:rPr>
  </w:style>
  <w:style w:type="paragraph" w:customStyle="1" w:styleId="DocInfo">
    <w:name w:val="Doc Info"/>
    <w:basedOn w:val="Normal"/>
    <w:rsid w:val="00E11A18"/>
    <w:pPr>
      <w:spacing w:before="240"/>
      <w:ind w:left="0"/>
    </w:pPr>
    <w:rPr>
      <w:rFonts w:cs="Arial"/>
      <w:b/>
    </w:rPr>
  </w:style>
  <w:style w:type="paragraph" w:customStyle="1" w:styleId="Liitealaotsikko">
    <w:name w:val="Liite alaotsikko"/>
    <w:basedOn w:val="Normal"/>
    <w:next w:val="Normal"/>
    <w:rsid w:val="00B16693"/>
    <w:pPr>
      <w:spacing w:before="240" w:after="240"/>
      <w:outlineLvl w:val="1"/>
    </w:pPr>
    <w:rPr>
      <w:b/>
    </w:rPr>
  </w:style>
  <w:style w:type="paragraph" w:styleId="TOC3">
    <w:name w:val="toc 3"/>
    <w:basedOn w:val="Normal"/>
    <w:next w:val="Normal"/>
    <w:autoRedefine/>
    <w:uiPriority w:val="39"/>
    <w:rsid w:val="00B45CB7"/>
    <w:pPr>
      <w:tabs>
        <w:tab w:val="left" w:pos="1843"/>
        <w:tab w:val="right" w:leader="dot" w:pos="8647"/>
      </w:tabs>
      <w:ind w:left="1276"/>
    </w:pPr>
  </w:style>
  <w:style w:type="paragraph" w:customStyle="1" w:styleId="Unindented">
    <w:name w:val="Unindented"/>
    <w:basedOn w:val="Normal"/>
    <w:rsid w:val="00275526"/>
    <w:pPr>
      <w:ind w:left="0"/>
    </w:pPr>
    <w:rPr>
      <w:rFonts w:cs="Arial"/>
    </w:rPr>
  </w:style>
  <w:style w:type="paragraph" w:styleId="BalloonText">
    <w:name w:val="Balloon Text"/>
    <w:basedOn w:val="Normal"/>
    <w:link w:val="BalloonTextChar"/>
    <w:rsid w:val="00062313"/>
    <w:rPr>
      <w:rFonts w:ascii="Tahoma" w:hAnsi="Tahoma" w:cs="Tahoma"/>
      <w:sz w:val="16"/>
      <w:szCs w:val="16"/>
    </w:rPr>
  </w:style>
  <w:style w:type="character" w:customStyle="1" w:styleId="BalloonTextChar">
    <w:name w:val="Balloon Text Char"/>
    <w:basedOn w:val="DefaultParagraphFont"/>
    <w:link w:val="BalloonText"/>
    <w:rsid w:val="00062313"/>
    <w:rPr>
      <w:rFonts w:ascii="Tahoma" w:hAnsi="Tahoma" w:cs="Tahoma"/>
      <w:sz w:val="16"/>
      <w:szCs w:val="16"/>
      <w:lang w:val="fi-FI"/>
    </w:rPr>
  </w:style>
  <w:style w:type="paragraph" w:customStyle="1" w:styleId="Cerionpotsikko">
    <w:name w:val="Cerion pääotsikko"/>
    <w:basedOn w:val="Heading1"/>
    <w:next w:val="Cerionleipteksti"/>
    <w:link w:val="CerionpotsikkoChar"/>
    <w:qFormat/>
    <w:rsid w:val="00EC6904"/>
    <w:pPr>
      <w:numPr>
        <w:numId w:val="5"/>
      </w:numPr>
      <w:spacing w:before="360"/>
    </w:pPr>
    <w:rPr>
      <w:rFonts w:ascii="Verdana" w:hAnsi="Verdana"/>
      <w:sz w:val="28"/>
      <w:szCs w:val="28"/>
    </w:rPr>
  </w:style>
  <w:style w:type="paragraph" w:customStyle="1" w:styleId="Cerionalaotsikko">
    <w:name w:val="Cerion alaotsikko"/>
    <w:basedOn w:val="Heading2"/>
    <w:next w:val="Cerionleipteksti"/>
    <w:link w:val="CerionalaotsikkoChar"/>
    <w:qFormat/>
    <w:rsid w:val="00EC6904"/>
    <w:pPr>
      <w:numPr>
        <w:numId w:val="5"/>
      </w:numPr>
      <w:spacing w:after="240"/>
    </w:pPr>
    <w:rPr>
      <w:rFonts w:ascii="Verdana" w:hAnsi="Verdana"/>
      <w:sz w:val="24"/>
      <w:szCs w:val="24"/>
    </w:rPr>
  </w:style>
  <w:style w:type="paragraph" w:customStyle="1" w:styleId="Cerion3tasonotsikko">
    <w:name w:val="Cerion 3 tason otsikko"/>
    <w:basedOn w:val="Heading3"/>
    <w:next w:val="Cerionleipteksti"/>
    <w:link w:val="Cerion3tasonotsikkoChar"/>
    <w:qFormat/>
    <w:rsid w:val="00EE5D7D"/>
    <w:pPr>
      <w:numPr>
        <w:numId w:val="5"/>
      </w:numPr>
      <w:spacing w:before="120"/>
    </w:pPr>
    <w:rPr>
      <w:rFonts w:ascii="Verdana" w:hAnsi="Verdana"/>
    </w:rPr>
  </w:style>
  <w:style w:type="paragraph" w:customStyle="1" w:styleId="Cerionleipteksti">
    <w:name w:val="Cerion leipäteksti"/>
    <w:basedOn w:val="Normal"/>
    <w:link w:val="CerionleiptekstiChar"/>
    <w:qFormat/>
    <w:rsid w:val="00EE5D7D"/>
    <w:pPr>
      <w:ind w:left="1134"/>
    </w:pPr>
    <w:rPr>
      <w:rFonts w:ascii="Verdana" w:hAnsi="Verdana"/>
    </w:rPr>
  </w:style>
  <w:style w:type="paragraph" w:customStyle="1" w:styleId="Cerionliite">
    <w:name w:val="Cerion liite"/>
    <w:basedOn w:val="Cerionleipteksti"/>
    <w:next w:val="Cerionleipteksti"/>
    <w:qFormat/>
    <w:rsid w:val="009167A5"/>
    <w:pPr>
      <w:numPr>
        <w:numId w:val="7"/>
      </w:numPr>
      <w:spacing w:before="240" w:after="240"/>
      <w:ind w:left="1134" w:hanging="1134"/>
    </w:pPr>
    <w:rPr>
      <w:b/>
      <w:sz w:val="24"/>
      <w:szCs w:val="24"/>
    </w:rPr>
  </w:style>
  <w:style w:type="character" w:customStyle="1" w:styleId="Cerion3tasonotsikkoChar">
    <w:name w:val="Cerion 3 tason otsikko Char"/>
    <w:basedOn w:val="CerionleiptekstiChar"/>
    <w:link w:val="Cerion3tasonotsikko"/>
    <w:rsid w:val="00EE5D7D"/>
    <w:rPr>
      <w:rFonts w:cs="Arial"/>
      <w:b/>
      <w:bCs/>
      <w:lang w:val="fi-FI"/>
    </w:rPr>
  </w:style>
  <w:style w:type="character" w:styleId="PlaceholderText">
    <w:name w:val="Placeholder Text"/>
    <w:basedOn w:val="DefaultParagraphFont"/>
    <w:uiPriority w:val="99"/>
    <w:semiHidden/>
    <w:rsid w:val="00E22CAE"/>
    <w:rPr>
      <w:color w:val="808080"/>
    </w:rPr>
  </w:style>
  <w:style w:type="paragraph" w:customStyle="1" w:styleId="Cerion4tasonotsikko">
    <w:name w:val="Cerion 4 tason otsikko"/>
    <w:basedOn w:val="Heading4"/>
    <w:next w:val="Cerionleipteksti"/>
    <w:link w:val="Cerion4tasonotsikkoChar"/>
    <w:qFormat/>
    <w:rsid w:val="00EC6904"/>
    <w:pPr>
      <w:numPr>
        <w:ilvl w:val="0"/>
        <w:numId w:val="0"/>
      </w:numPr>
      <w:spacing w:before="120"/>
      <w:ind w:firstLine="1134"/>
    </w:pPr>
    <w:rPr>
      <w:rFonts w:ascii="Verdana" w:hAnsi="Verdana"/>
    </w:rPr>
  </w:style>
  <w:style w:type="character" w:styleId="CommentReference">
    <w:name w:val="annotation reference"/>
    <w:basedOn w:val="DefaultParagraphFont"/>
    <w:rsid w:val="00F8157B"/>
    <w:rPr>
      <w:sz w:val="16"/>
      <w:szCs w:val="16"/>
    </w:rPr>
  </w:style>
  <w:style w:type="character" w:customStyle="1" w:styleId="CerionleiptekstiChar">
    <w:name w:val="Cerion leipäteksti Char"/>
    <w:basedOn w:val="DefaultParagraphFont"/>
    <w:link w:val="Cerionleipteksti"/>
    <w:rsid w:val="00EE5D7D"/>
    <w:rPr>
      <w:lang w:val="fi-FI"/>
    </w:rPr>
  </w:style>
  <w:style w:type="character" w:customStyle="1" w:styleId="Cerion4tasonotsikkoChar">
    <w:name w:val="Cerion 4 tason otsikko Char"/>
    <w:basedOn w:val="CerionleiptekstiChar"/>
    <w:link w:val="Cerion4tasonotsikko"/>
    <w:rsid w:val="00EC6904"/>
    <w:rPr>
      <w:rFonts w:cs="Arial"/>
      <w:bCs/>
      <w:i/>
      <w:lang w:val="fi-FI"/>
    </w:rPr>
  </w:style>
  <w:style w:type="paragraph" w:styleId="CommentText">
    <w:name w:val="annotation text"/>
    <w:basedOn w:val="Normal"/>
    <w:link w:val="CommentTextChar"/>
    <w:rsid w:val="00F8157B"/>
  </w:style>
  <w:style w:type="character" w:customStyle="1" w:styleId="CommentTextChar">
    <w:name w:val="Comment Text Char"/>
    <w:basedOn w:val="DefaultParagraphFont"/>
    <w:link w:val="CommentText"/>
    <w:rsid w:val="00F8157B"/>
    <w:rPr>
      <w:rFonts w:ascii="Arial" w:hAnsi="Arial"/>
      <w:lang w:val="fi-FI"/>
    </w:rPr>
  </w:style>
  <w:style w:type="paragraph" w:styleId="CommentSubject">
    <w:name w:val="annotation subject"/>
    <w:basedOn w:val="CommentText"/>
    <w:next w:val="CommentText"/>
    <w:link w:val="CommentSubjectChar"/>
    <w:rsid w:val="00F8157B"/>
    <w:rPr>
      <w:b/>
      <w:bCs/>
    </w:rPr>
  </w:style>
  <w:style w:type="character" w:customStyle="1" w:styleId="CommentSubjectChar">
    <w:name w:val="Comment Subject Char"/>
    <w:basedOn w:val="CommentTextChar"/>
    <w:link w:val="CommentSubject"/>
    <w:rsid w:val="00F8157B"/>
    <w:rPr>
      <w:rFonts w:ascii="Arial" w:hAnsi="Arial"/>
      <w:b/>
      <w:bCs/>
      <w:lang w:val="fi-FI"/>
    </w:rPr>
  </w:style>
  <w:style w:type="paragraph" w:styleId="ListParagraph">
    <w:name w:val="List Paragraph"/>
    <w:basedOn w:val="Normal"/>
    <w:uiPriority w:val="34"/>
    <w:qFormat/>
    <w:rsid w:val="00A05EE9"/>
    <w:pPr>
      <w:ind w:left="720"/>
      <w:contextualSpacing/>
    </w:pPr>
  </w:style>
  <w:style w:type="paragraph" w:styleId="Revision">
    <w:name w:val="Revision"/>
    <w:hidden/>
    <w:uiPriority w:val="99"/>
    <w:semiHidden/>
    <w:rsid w:val="00C52ECC"/>
    <w:rPr>
      <w:rFonts w:ascii="Arial" w:hAnsi="Arial"/>
      <w:lang w:val="fi-FI"/>
    </w:rPr>
  </w:style>
  <w:style w:type="paragraph" w:styleId="Caption">
    <w:name w:val="caption"/>
    <w:basedOn w:val="Normal"/>
    <w:next w:val="Normal"/>
    <w:unhideWhenUsed/>
    <w:qFormat/>
    <w:rsid w:val="00D775A5"/>
    <w:pPr>
      <w:pBdr>
        <w:top w:val="single" w:sz="4" w:space="1" w:color="auto"/>
        <w:bottom w:val="single" w:sz="4" w:space="1" w:color="auto"/>
      </w:pBdr>
      <w:spacing w:after="200"/>
      <w:ind w:left="0"/>
    </w:pPr>
    <w:rPr>
      <w:b/>
      <w:bCs/>
      <w:noProof/>
      <w:color w:val="4F81BD" w:themeColor="accent1"/>
      <w:sz w:val="18"/>
      <w:szCs w:val="18"/>
      <w:lang w:eastAsia="fi-FI"/>
    </w:rPr>
  </w:style>
  <w:style w:type="table" w:customStyle="1" w:styleId="LightList-Accent11">
    <w:name w:val="Light List - Accent 11"/>
    <w:basedOn w:val="TableNormal"/>
    <w:uiPriority w:val="61"/>
    <w:rsid w:val="0082605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rsid w:val="00EA6724"/>
    <w:rPr>
      <w:rFonts w:ascii="Tahoma" w:hAnsi="Tahoma" w:cs="Tahoma"/>
      <w:sz w:val="16"/>
      <w:szCs w:val="16"/>
    </w:rPr>
  </w:style>
  <w:style w:type="character" w:customStyle="1" w:styleId="DocumentMapChar">
    <w:name w:val="Document Map Char"/>
    <w:basedOn w:val="DefaultParagraphFont"/>
    <w:link w:val="DocumentMap"/>
    <w:rsid w:val="00EA6724"/>
    <w:rPr>
      <w:rFonts w:ascii="Tahoma" w:hAnsi="Tahoma" w:cs="Tahoma"/>
      <w:sz w:val="16"/>
      <w:szCs w:val="16"/>
      <w:lang w:val="fi-FI"/>
    </w:rPr>
  </w:style>
  <w:style w:type="character" w:styleId="Hyperlink">
    <w:name w:val="Hyperlink"/>
    <w:basedOn w:val="DefaultParagraphFont"/>
    <w:uiPriority w:val="99"/>
    <w:rsid w:val="00C407A4"/>
    <w:rPr>
      <w:color w:val="0000FF" w:themeColor="hyperlink"/>
      <w:u w:val="single"/>
    </w:rPr>
  </w:style>
  <w:style w:type="table" w:customStyle="1" w:styleId="MediumShading1-Accent11">
    <w:name w:val="Medium Shading 1 - Accent 11"/>
    <w:basedOn w:val="TableNormal"/>
    <w:uiPriority w:val="63"/>
    <w:rsid w:val="0059756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540811"/>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300612"/>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CerionalaotsikkoChar">
    <w:name w:val="Cerion alaotsikko Char"/>
    <w:basedOn w:val="CerionleiptekstiChar"/>
    <w:link w:val="Cerionalaotsikko"/>
    <w:rsid w:val="00EC6904"/>
    <w:rPr>
      <w:rFonts w:cs="Arial"/>
      <w:b/>
      <w:bCs/>
      <w:iCs/>
      <w:sz w:val="24"/>
      <w:szCs w:val="24"/>
      <w:lang w:val="fi-FI"/>
    </w:rPr>
  </w:style>
  <w:style w:type="character" w:customStyle="1" w:styleId="CerionpotsikkoChar">
    <w:name w:val="Cerion pääotsikko Char"/>
    <w:basedOn w:val="CerionleiptekstiChar"/>
    <w:link w:val="Cerionpotsikko"/>
    <w:rsid w:val="00EC6904"/>
    <w:rPr>
      <w:rFonts w:cs="Arial"/>
      <w:b/>
      <w:bCs/>
      <w:caps/>
      <w:kern w:val="32"/>
      <w:sz w:val="28"/>
      <w:szCs w:val="28"/>
      <w:lang w:val="fi-FI"/>
    </w:rPr>
  </w:style>
  <w:style w:type="paragraph" w:customStyle="1" w:styleId="Cerion4tasonotsikko1">
    <w:name w:val="Cerion 4 tason otsikko1"/>
    <w:basedOn w:val="Cerionleipteksti"/>
    <w:next w:val="Cerionleipteksti"/>
    <w:rsid w:val="009167A5"/>
    <w:pPr>
      <w:spacing w:before="120" w:after="120"/>
    </w:pPr>
    <w:rPr>
      <w:i/>
    </w:rPr>
  </w:style>
  <w:style w:type="paragraph" w:styleId="BodyText">
    <w:name w:val="Body Text"/>
    <w:basedOn w:val="Normal"/>
    <w:link w:val="BodyTextChar"/>
    <w:rsid w:val="00C67411"/>
    <w:pPr>
      <w:spacing w:after="240"/>
      <w:ind w:left="539"/>
    </w:pPr>
  </w:style>
  <w:style w:type="character" w:customStyle="1" w:styleId="BodyTextChar">
    <w:name w:val="Body Text Char"/>
    <w:basedOn w:val="DefaultParagraphFont"/>
    <w:link w:val="BodyText"/>
    <w:rsid w:val="00C67411"/>
    <w:rPr>
      <w:rFonts w:ascii="Arial" w:hAnsi="Arial"/>
      <w:lang w:val="fi-FI"/>
    </w:rPr>
  </w:style>
  <w:style w:type="paragraph" w:customStyle="1" w:styleId="Alaotsikko">
    <w:name w:val="Alaotsikko"/>
    <w:basedOn w:val="Normal"/>
    <w:next w:val="BodyText"/>
    <w:rsid w:val="00C67411"/>
    <w:pPr>
      <w:keepNext/>
      <w:spacing w:before="360" w:after="120"/>
      <w:ind w:left="539"/>
    </w:pPr>
    <w:rPr>
      <w:b/>
    </w:rPr>
  </w:style>
  <w:style w:type="paragraph" w:customStyle="1" w:styleId="Picture">
    <w:name w:val="Picture"/>
    <w:basedOn w:val="Normal"/>
    <w:rsid w:val="00C67411"/>
    <w:pPr>
      <w:pBdr>
        <w:top w:val="single" w:sz="4" w:space="1" w:color="auto"/>
        <w:bottom w:val="single" w:sz="4" w:space="1" w:color="auto"/>
      </w:pBdr>
      <w:spacing w:line="480" w:lineRule="auto"/>
      <w:ind w:left="540"/>
    </w:pPr>
  </w:style>
  <w:style w:type="table" w:customStyle="1" w:styleId="LightList-Accent12">
    <w:name w:val="Light List - Accent 12"/>
    <w:basedOn w:val="TableNormal"/>
    <w:uiPriority w:val="61"/>
    <w:rsid w:val="00C6741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qFormat/>
    <w:rsid w:val="00483542"/>
    <w:rPr>
      <w:b/>
      <w:bCs/>
    </w:rPr>
  </w:style>
  <w:style w:type="paragraph" w:customStyle="1" w:styleId="Cerionvahvennettuvliotsikko">
    <w:name w:val="Cerion vahvennettu väliotsikko"/>
    <w:basedOn w:val="Normal"/>
    <w:next w:val="Normal"/>
    <w:link w:val="CerionvahvennettuvliotsikkoChar"/>
    <w:qFormat/>
    <w:rsid w:val="003E29CA"/>
    <w:pPr>
      <w:spacing w:before="240" w:after="120"/>
      <w:ind w:left="1134"/>
    </w:pPr>
    <w:rPr>
      <w:rFonts w:ascii="Verdana" w:hAnsi="Verdana"/>
      <w:b/>
    </w:rPr>
  </w:style>
  <w:style w:type="character" w:customStyle="1" w:styleId="CerionvahvennettuvliotsikkoChar">
    <w:name w:val="Cerion vahvennettu väliotsikko Char"/>
    <w:basedOn w:val="DefaultParagraphFont"/>
    <w:link w:val="Cerionvahvennettuvliotsikko"/>
    <w:rsid w:val="003E29CA"/>
    <w:rPr>
      <w:b/>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82722">
      <w:bodyDiv w:val="1"/>
      <w:marLeft w:val="0"/>
      <w:marRight w:val="0"/>
      <w:marTop w:val="0"/>
      <w:marBottom w:val="0"/>
      <w:divBdr>
        <w:top w:val="none" w:sz="0" w:space="0" w:color="auto"/>
        <w:left w:val="none" w:sz="0" w:space="0" w:color="auto"/>
        <w:bottom w:val="none" w:sz="0" w:space="0" w:color="auto"/>
        <w:right w:val="none" w:sz="0" w:space="0" w:color="auto"/>
      </w:divBdr>
    </w:div>
    <w:div w:id="82915780">
      <w:bodyDiv w:val="1"/>
      <w:marLeft w:val="0"/>
      <w:marRight w:val="0"/>
      <w:marTop w:val="0"/>
      <w:marBottom w:val="0"/>
      <w:divBdr>
        <w:top w:val="none" w:sz="0" w:space="0" w:color="auto"/>
        <w:left w:val="none" w:sz="0" w:space="0" w:color="auto"/>
        <w:bottom w:val="none" w:sz="0" w:space="0" w:color="auto"/>
        <w:right w:val="none" w:sz="0" w:space="0" w:color="auto"/>
      </w:divBdr>
    </w:div>
    <w:div w:id="112019492">
      <w:bodyDiv w:val="1"/>
      <w:marLeft w:val="0"/>
      <w:marRight w:val="0"/>
      <w:marTop w:val="0"/>
      <w:marBottom w:val="0"/>
      <w:divBdr>
        <w:top w:val="none" w:sz="0" w:space="0" w:color="auto"/>
        <w:left w:val="none" w:sz="0" w:space="0" w:color="auto"/>
        <w:bottom w:val="none" w:sz="0" w:space="0" w:color="auto"/>
        <w:right w:val="none" w:sz="0" w:space="0" w:color="auto"/>
      </w:divBdr>
    </w:div>
    <w:div w:id="121466960">
      <w:bodyDiv w:val="1"/>
      <w:marLeft w:val="0"/>
      <w:marRight w:val="0"/>
      <w:marTop w:val="0"/>
      <w:marBottom w:val="0"/>
      <w:divBdr>
        <w:top w:val="none" w:sz="0" w:space="0" w:color="auto"/>
        <w:left w:val="none" w:sz="0" w:space="0" w:color="auto"/>
        <w:bottom w:val="none" w:sz="0" w:space="0" w:color="auto"/>
        <w:right w:val="none" w:sz="0" w:space="0" w:color="auto"/>
      </w:divBdr>
    </w:div>
    <w:div w:id="145360079">
      <w:bodyDiv w:val="1"/>
      <w:marLeft w:val="0"/>
      <w:marRight w:val="0"/>
      <w:marTop w:val="0"/>
      <w:marBottom w:val="0"/>
      <w:divBdr>
        <w:top w:val="none" w:sz="0" w:space="0" w:color="auto"/>
        <w:left w:val="none" w:sz="0" w:space="0" w:color="auto"/>
        <w:bottom w:val="none" w:sz="0" w:space="0" w:color="auto"/>
        <w:right w:val="none" w:sz="0" w:space="0" w:color="auto"/>
      </w:divBdr>
    </w:div>
    <w:div w:id="243105572">
      <w:bodyDiv w:val="1"/>
      <w:marLeft w:val="0"/>
      <w:marRight w:val="0"/>
      <w:marTop w:val="0"/>
      <w:marBottom w:val="0"/>
      <w:divBdr>
        <w:top w:val="none" w:sz="0" w:space="0" w:color="auto"/>
        <w:left w:val="none" w:sz="0" w:space="0" w:color="auto"/>
        <w:bottom w:val="none" w:sz="0" w:space="0" w:color="auto"/>
        <w:right w:val="none" w:sz="0" w:space="0" w:color="auto"/>
      </w:divBdr>
    </w:div>
    <w:div w:id="265816532">
      <w:bodyDiv w:val="1"/>
      <w:marLeft w:val="0"/>
      <w:marRight w:val="0"/>
      <w:marTop w:val="0"/>
      <w:marBottom w:val="0"/>
      <w:divBdr>
        <w:top w:val="none" w:sz="0" w:space="0" w:color="auto"/>
        <w:left w:val="none" w:sz="0" w:space="0" w:color="auto"/>
        <w:bottom w:val="none" w:sz="0" w:space="0" w:color="auto"/>
        <w:right w:val="none" w:sz="0" w:space="0" w:color="auto"/>
      </w:divBdr>
    </w:div>
    <w:div w:id="270863391">
      <w:bodyDiv w:val="1"/>
      <w:marLeft w:val="0"/>
      <w:marRight w:val="0"/>
      <w:marTop w:val="0"/>
      <w:marBottom w:val="0"/>
      <w:divBdr>
        <w:top w:val="none" w:sz="0" w:space="0" w:color="auto"/>
        <w:left w:val="none" w:sz="0" w:space="0" w:color="auto"/>
        <w:bottom w:val="none" w:sz="0" w:space="0" w:color="auto"/>
        <w:right w:val="none" w:sz="0" w:space="0" w:color="auto"/>
      </w:divBdr>
    </w:div>
    <w:div w:id="288512267">
      <w:bodyDiv w:val="1"/>
      <w:marLeft w:val="0"/>
      <w:marRight w:val="0"/>
      <w:marTop w:val="0"/>
      <w:marBottom w:val="0"/>
      <w:divBdr>
        <w:top w:val="none" w:sz="0" w:space="0" w:color="auto"/>
        <w:left w:val="none" w:sz="0" w:space="0" w:color="auto"/>
        <w:bottom w:val="none" w:sz="0" w:space="0" w:color="auto"/>
        <w:right w:val="none" w:sz="0" w:space="0" w:color="auto"/>
      </w:divBdr>
    </w:div>
    <w:div w:id="463280028">
      <w:bodyDiv w:val="1"/>
      <w:marLeft w:val="0"/>
      <w:marRight w:val="0"/>
      <w:marTop w:val="0"/>
      <w:marBottom w:val="0"/>
      <w:divBdr>
        <w:top w:val="none" w:sz="0" w:space="0" w:color="auto"/>
        <w:left w:val="none" w:sz="0" w:space="0" w:color="auto"/>
        <w:bottom w:val="none" w:sz="0" w:space="0" w:color="auto"/>
        <w:right w:val="none" w:sz="0" w:space="0" w:color="auto"/>
      </w:divBdr>
    </w:div>
    <w:div w:id="667170583">
      <w:bodyDiv w:val="1"/>
      <w:marLeft w:val="0"/>
      <w:marRight w:val="0"/>
      <w:marTop w:val="0"/>
      <w:marBottom w:val="0"/>
      <w:divBdr>
        <w:top w:val="none" w:sz="0" w:space="0" w:color="auto"/>
        <w:left w:val="none" w:sz="0" w:space="0" w:color="auto"/>
        <w:bottom w:val="none" w:sz="0" w:space="0" w:color="auto"/>
        <w:right w:val="none" w:sz="0" w:space="0" w:color="auto"/>
      </w:divBdr>
    </w:div>
    <w:div w:id="876503368">
      <w:bodyDiv w:val="1"/>
      <w:marLeft w:val="0"/>
      <w:marRight w:val="0"/>
      <w:marTop w:val="0"/>
      <w:marBottom w:val="0"/>
      <w:divBdr>
        <w:top w:val="none" w:sz="0" w:space="0" w:color="auto"/>
        <w:left w:val="none" w:sz="0" w:space="0" w:color="auto"/>
        <w:bottom w:val="none" w:sz="0" w:space="0" w:color="auto"/>
        <w:right w:val="none" w:sz="0" w:space="0" w:color="auto"/>
      </w:divBdr>
    </w:div>
    <w:div w:id="942495829">
      <w:bodyDiv w:val="1"/>
      <w:marLeft w:val="0"/>
      <w:marRight w:val="0"/>
      <w:marTop w:val="0"/>
      <w:marBottom w:val="0"/>
      <w:divBdr>
        <w:top w:val="none" w:sz="0" w:space="0" w:color="auto"/>
        <w:left w:val="none" w:sz="0" w:space="0" w:color="auto"/>
        <w:bottom w:val="none" w:sz="0" w:space="0" w:color="auto"/>
        <w:right w:val="none" w:sz="0" w:space="0" w:color="auto"/>
      </w:divBdr>
    </w:div>
    <w:div w:id="1050375379">
      <w:bodyDiv w:val="1"/>
      <w:marLeft w:val="0"/>
      <w:marRight w:val="0"/>
      <w:marTop w:val="0"/>
      <w:marBottom w:val="0"/>
      <w:divBdr>
        <w:top w:val="none" w:sz="0" w:space="0" w:color="auto"/>
        <w:left w:val="none" w:sz="0" w:space="0" w:color="auto"/>
        <w:bottom w:val="none" w:sz="0" w:space="0" w:color="auto"/>
        <w:right w:val="none" w:sz="0" w:space="0" w:color="auto"/>
      </w:divBdr>
    </w:div>
    <w:div w:id="1229347105">
      <w:bodyDiv w:val="1"/>
      <w:marLeft w:val="0"/>
      <w:marRight w:val="0"/>
      <w:marTop w:val="0"/>
      <w:marBottom w:val="0"/>
      <w:divBdr>
        <w:top w:val="none" w:sz="0" w:space="0" w:color="auto"/>
        <w:left w:val="none" w:sz="0" w:space="0" w:color="auto"/>
        <w:bottom w:val="none" w:sz="0" w:space="0" w:color="auto"/>
        <w:right w:val="none" w:sz="0" w:space="0" w:color="auto"/>
      </w:divBdr>
    </w:div>
    <w:div w:id="1230729242">
      <w:bodyDiv w:val="1"/>
      <w:marLeft w:val="0"/>
      <w:marRight w:val="0"/>
      <w:marTop w:val="0"/>
      <w:marBottom w:val="0"/>
      <w:divBdr>
        <w:top w:val="none" w:sz="0" w:space="0" w:color="auto"/>
        <w:left w:val="none" w:sz="0" w:space="0" w:color="auto"/>
        <w:bottom w:val="none" w:sz="0" w:space="0" w:color="auto"/>
        <w:right w:val="none" w:sz="0" w:space="0" w:color="auto"/>
      </w:divBdr>
    </w:div>
    <w:div w:id="1302737341">
      <w:bodyDiv w:val="1"/>
      <w:marLeft w:val="0"/>
      <w:marRight w:val="0"/>
      <w:marTop w:val="0"/>
      <w:marBottom w:val="0"/>
      <w:divBdr>
        <w:top w:val="none" w:sz="0" w:space="0" w:color="auto"/>
        <w:left w:val="none" w:sz="0" w:space="0" w:color="auto"/>
        <w:bottom w:val="none" w:sz="0" w:space="0" w:color="auto"/>
        <w:right w:val="none" w:sz="0" w:space="0" w:color="auto"/>
      </w:divBdr>
    </w:div>
    <w:div w:id="1316766419">
      <w:bodyDiv w:val="1"/>
      <w:marLeft w:val="0"/>
      <w:marRight w:val="0"/>
      <w:marTop w:val="0"/>
      <w:marBottom w:val="0"/>
      <w:divBdr>
        <w:top w:val="none" w:sz="0" w:space="0" w:color="auto"/>
        <w:left w:val="none" w:sz="0" w:space="0" w:color="auto"/>
        <w:bottom w:val="none" w:sz="0" w:space="0" w:color="auto"/>
        <w:right w:val="none" w:sz="0" w:space="0" w:color="auto"/>
      </w:divBdr>
    </w:div>
    <w:div w:id="1378092256">
      <w:bodyDiv w:val="1"/>
      <w:marLeft w:val="0"/>
      <w:marRight w:val="0"/>
      <w:marTop w:val="0"/>
      <w:marBottom w:val="0"/>
      <w:divBdr>
        <w:top w:val="none" w:sz="0" w:space="0" w:color="auto"/>
        <w:left w:val="none" w:sz="0" w:space="0" w:color="auto"/>
        <w:bottom w:val="none" w:sz="0" w:space="0" w:color="auto"/>
        <w:right w:val="none" w:sz="0" w:space="0" w:color="auto"/>
      </w:divBdr>
    </w:div>
    <w:div w:id="1398014094">
      <w:bodyDiv w:val="1"/>
      <w:marLeft w:val="0"/>
      <w:marRight w:val="0"/>
      <w:marTop w:val="0"/>
      <w:marBottom w:val="0"/>
      <w:divBdr>
        <w:top w:val="none" w:sz="0" w:space="0" w:color="auto"/>
        <w:left w:val="none" w:sz="0" w:space="0" w:color="auto"/>
        <w:bottom w:val="none" w:sz="0" w:space="0" w:color="auto"/>
        <w:right w:val="none" w:sz="0" w:space="0" w:color="auto"/>
      </w:divBdr>
    </w:div>
    <w:div w:id="1409310101">
      <w:bodyDiv w:val="1"/>
      <w:marLeft w:val="0"/>
      <w:marRight w:val="0"/>
      <w:marTop w:val="0"/>
      <w:marBottom w:val="0"/>
      <w:divBdr>
        <w:top w:val="none" w:sz="0" w:space="0" w:color="auto"/>
        <w:left w:val="none" w:sz="0" w:space="0" w:color="auto"/>
        <w:bottom w:val="none" w:sz="0" w:space="0" w:color="auto"/>
        <w:right w:val="none" w:sz="0" w:space="0" w:color="auto"/>
      </w:divBdr>
    </w:div>
    <w:div w:id="1584071975">
      <w:bodyDiv w:val="1"/>
      <w:marLeft w:val="0"/>
      <w:marRight w:val="0"/>
      <w:marTop w:val="0"/>
      <w:marBottom w:val="0"/>
      <w:divBdr>
        <w:top w:val="none" w:sz="0" w:space="0" w:color="auto"/>
        <w:left w:val="none" w:sz="0" w:space="0" w:color="auto"/>
        <w:bottom w:val="none" w:sz="0" w:space="0" w:color="auto"/>
        <w:right w:val="none" w:sz="0" w:space="0" w:color="auto"/>
      </w:divBdr>
    </w:div>
    <w:div w:id="1670593108">
      <w:bodyDiv w:val="1"/>
      <w:marLeft w:val="0"/>
      <w:marRight w:val="0"/>
      <w:marTop w:val="0"/>
      <w:marBottom w:val="0"/>
      <w:divBdr>
        <w:top w:val="none" w:sz="0" w:space="0" w:color="auto"/>
        <w:left w:val="none" w:sz="0" w:space="0" w:color="auto"/>
        <w:bottom w:val="none" w:sz="0" w:space="0" w:color="auto"/>
        <w:right w:val="none" w:sz="0" w:space="0" w:color="auto"/>
      </w:divBdr>
    </w:div>
    <w:div w:id="1753702000">
      <w:bodyDiv w:val="1"/>
      <w:marLeft w:val="0"/>
      <w:marRight w:val="0"/>
      <w:marTop w:val="0"/>
      <w:marBottom w:val="0"/>
      <w:divBdr>
        <w:top w:val="none" w:sz="0" w:space="0" w:color="auto"/>
        <w:left w:val="none" w:sz="0" w:space="0" w:color="auto"/>
        <w:bottom w:val="none" w:sz="0" w:space="0" w:color="auto"/>
        <w:right w:val="none" w:sz="0" w:space="0" w:color="auto"/>
      </w:divBdr>
    </w:div>
    <w:div w:id="1764565686">
      <w:bodyDiv w:val="1"/>
      <w:marLeft w:val="0"/>
      <w:marRight w:val="0"/>
      <w:marTop w:val="0"/>
      <w:marBottom w:val="0"/>
      <w:divBdr>
        <w:top w:val="none" w:sz="0" w:space="0" w:color="auto"/>
        <w:left w:val="none" w:sz="0" w:space="0" w:color="auto"/>
        <w:bottom w:val="none" w:sz="0" w:space="0" w:color="auto"/>
        <w:right w:val="none" w:sz="0" w:space="0" w:color="auto"/>
      </w:divBdr>
    </w:div>
    <w:div w:id="1848982502">
      <w:bodyDiv w:val="1"/>
      <w:marLeft w:val="0"/>
      <w:marRight w:val="0"/>
      <w:marTop w:val="0"/>
      <w:marBottom w:val="0"/>
      <w:divBdr>
        <w:top w:val="none" w:sz="0" w:space="0" w:color="auto"/>
        <w:left w:val="none" w:sz="0" w:space="0" w:color="auto"/>
        <w:bottom w:val="none" w:sz="0" w:space="0" w:color="auto"/>
        <w:right w:val="none" w:sz="0" w:space="0" w:color="auto"/>
      </w:divBdr>
    </w:div>
    <w:div w:id="1911117346">
      <w:bodyDiv w:val="1"/>
      <w:marLeft w:val="0"/>
      <w:marRight w:val="0"/>
      <w:marTop w:val="0"/>
      <w:marBottom w:val="0"/>
      <w:divBdr>
        <w:top w:val="none" w:sz="0" w:space="0" w:color="auto"/>
        <w:left w:val="none" w:sz="0" w:space="0" w:color="auto"/>
        <w:bottom w:val="none" w:sz="0" w:space="0" w:color="auto"/>
        <w:right w:val="none" w:sz="0" w:space="0" w:color="auto"/>
      </w:divBdr>
    </w:div>
    <w:div w:id="1968313360">
      <w:bodyDiv w:val="1"/>
      <w:marLeft w:val="0"/>
      <w:marRight w:val="0"/>
      <w:marTop w:val="0"/>
      <w:marBottom w:val="0"/>
      <w:divBdr>
        <w:top w:val="none" w:sz="0" w:space="0" w:color="auto"/>
        <w:left w:val="none" w:sz="0" w:space="0" w:color="auto"/>
        <w:bottom w:val="none" w:sz="0" w:space="0" w:color="auto"/>
        <w:right w:val="none" w:sz="0" w:space="0" w:color="auto"/>
      </w:divBdr>
    </w:div>
    <w:div w:id="20012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diagramData" Target="diagrams/data1.xml"/><Relationship Id="rId39" Type="http://schemas.openxmlformats.org/officeDocument/2006/relationships/image" Target="media/image12.emf"/><Relationship Id="rId21" Type="http://schemas.openxmlformats.org/officeDocument/2006/relationships/footer" Target="footer4.xml"/><Relationship Id="rId34" Type="http://schemas.openxmlformats.org/officeDocument/2006/relationships/image" Target="media/image7.png"/><Relationship Id="rId42" Type="http://schemas.openxmlformats.org/officeDocument/2006/relationships/image" Target="media/image15.emf"/><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image" Target="media/image28.emf"/><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diagramColors" Target="diagrams/colors1.xml"/><Relationship Id="rId41" Type="http://schemas.openxmlformats.org/officeDocument/2006/relationships/image" Target="media/image14.emf"/><Relationship Id="rId54" Type="http://schemas.openxmlformats.org/officeDocument/2006/relationships/image" Target="media/image27.emf"/><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image" Target="media/image5.emf"/><Relationship Id="rId37" Type="http://schemas.openxmlformats.org/officeDocument/2006/relationships/image" Target="media/image10.png"/><Relationship Id="rId40" Type="http://schemas.openxmlformats.org/officeDocument/2006/relationships/image" Target="media/image13.emf"/><Relationship Id="rId45"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image" Target="media/image31.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diagramQuickStyle" Target="diagrams/quickStyle1.xml"/><Relationship Id="rId36" Type="http://schemas.openxmlformats.org/officeDocument/2006/relationships/image" Target="media/image9.png"/><Relationship Id="rId49" Type="http://schemas.openxmlformats.org/officeDocument/2006/relationships/image" Target="media/image22.emf"/><Relationship Id="rId57" Type="http://schemas.openxmlformats.org/officeDocument/2006/relationships/image" Target="media/image30.emf"/><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image" Target="media/image4.emf"/><Relationship Id="rId44" Type="http://schemas.openxmlformats.org/officeDocument/2006/relationships/image" Target="media/image17.emf"/><Relationship Id="rId52" Type="http://schemas.openxmlformats.org/officeDocument/2006/relationships/image" Target="media/image25.emf"/><Relationship Id="rId60" Type="http://schemas.openxmlformats.org/officeDocument/2006/relationships/image" Target="media/image3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image" Target="media/image8.png"/><Relationship Id="rId43" Type="http://schemas.openxmlformats.org/officeDocument/2006/relationships/image" Target="media/image16.emf"/><Relationship Id="rId48" Type="http://schemas.openxmlformats.org/officeDocument/2006/relationships/image" Target="media/image21.emf"/><Relationship Id="rId56" Type="http://schemas.openxmlformats.org/officeDocument/2006/relationships/image" Target="media/image29.emf"/><Relationship Id="rId64" Type="http://schemas.microsoft.com/office/2007/relationships/stylesWithEffects" Target="stylesWithEffects.xml"/><Relationship Id="rId8" Type="http://schemas.openxmlformats.org/officeDocument/2006/relationships/settings" Target="settings.xml"/><Relationship Id="rId51" Type="http://schemas.openxmlformats.org/officeDocument/2006/relationships/image" Target="media/image24.e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9.emf"/><Relationship Id="rId59" Type="http://schemas.openxmlformats.org/officeDocument/2006/relationships/image" Target="media/image32.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sterholm\Templates\Cerion\Cerion%20FI.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ABBEB7-9A6C-4ED8-AED3-EF34649FB8EB}" type="doc">
      <dgm:prSet loTypeId="urn:microsoft.com/office/officeart/2005/8/layout/hProcess7#2" loCatId="list" qsTypeId="urn:microsoft.com/office/officeart/2005/8/quickstyle/simple1" qsCatId="simple" csTypeId="urn:microsoft.com/office/officeart/2005/8/colors/accent1_2" csCatId="accent1" phldr="1"/>
      <dgm:spPr/>
      <dgm:t>
        <a:bodyPr/>
        <a:lstStyle/>
        <a:p>
          <a:endParaRPr lang="fi-FI"/>
        </a:p>
      </dgm:t>
    </dgm:pt>
    <dgm:pt modelId="{9F2A2EC2-BFEC-4D6D-85B2-668DAE65FADA}">
      <dgm:prSet phldrT="[Text]"/>
      <dgm:spPr/>
      <dgm:t>
        <a:bodyPr/>
        <a:lstStyle/>
        <a:p>
          <a:r>
            <a:rPr lang="fi-FI"/>
            <a:t>Käsitemalli</a:t>
          </a:r>
        </a:p>
      </dgm:t>
    </dgm:pt>
    <dgm:pt modelId="{2C06700A-609C-4E71-914E-F28DEBC81B11}" type="parTrans" cxnId="{C5B9849A-0164-4C34-8F4F-D7EF1AD8AB45}">
      <dgm:prSet/>
      <dgm:spPr/>
      <dgm:t>
        <a:bodyPr/>
        <a:lstStyle/>
        <a:p>
          <a:endParaRPr lang="fi-FI"/>
        </a:p>
      </dgm:t>
    </dgm:pt>
    <dgm:pt modelId="{156814DC-E531-4309-BC0F-8B8CED087A1A}" type="sibTrans" cxnId="{C5B9849A-0164-4C34-8F4F-D7EF1AD8AB45}">
      <dgm:prSet/>
      <dgm:spPr/>
      <dgm:t>
        <a:bodyPr/>
        <a:lstStyle/>
        <a:p>
          <a:endParaRPr lang="fi-FI"/>
        </a:p>
      </dgm:t>
    </dgm:pt>
    <dgm:pt modelId="{D33A0C2F-DA3B-42E0-AA06-103E7D4D9EDB}">
      <dgm:prSet phldrT="[Text]"/>
      <dgm:spPr/>
      <dgm:t>
        <a:bodyPr/>
        <a:lstStyle/>
        <a:p>
          <a:pPr algn="ctr"/>
          <a:r>
            <a:rPr lang="fi-FI"/>
            <a:t>Käsitteitä, ominaisuuksia, yhteyksiä, ohjausparametreja</a:t>
          </a:r>
        </a:p>
      </dgm:t>
    </dgm:pt>
    <dgm:pt modelId="{D0FCE0BC-9BD7-43AD-8576-5C84E21C74F3}" type="parTrans" cxnId="{630BDE7A-8640-4072-86D0-EEC72F7521F4}">
      <dgm:prSet/>
      <dgm:spPr/>
      <dgm:t>
        <a:bodyPr/>
        <a:lstStyle/>
        <a:p>
          <a:endParaRPr lang="fi-FI"/>
        </a:p>
      </dgm:t>
    </dgm:pt>
    <dgm:pt modelId="{D9CBD58C-72CA-4F68-B022-8D745DE8D7E5}" type="sibTrans" cxnId="{630BDE7A-8640-4072-86D0-EEC72F7521F4}">
      <dgm:prSet/>
      <dgm:spPr/>
      <dgm:t>
        <a:bodyPr/>
        <a:lstStyle/>
        <a:p>
          <a:endParaRPr lang="fi-FI"/>
        </a:p>
      </dgm:t>
    </dgm:pt>
    <dgm:pt modelId="{B368554E-D1FA-4974-95B7-E346DA301783}">
      <dgm:prSet phldrT="[Text]"/>
      <dgm:spPr/>
      <dgm:t>
        <a:bodyPr/>
        <a:lstStyle/>
        <a:p>
          <a:r>
            <a:rPr lang="fi-FI"/>
            <a:t>ER-malli</a:t>
          </a:r>
        </a:p>
      </dgm:t>
    </dgm:pt>
    <dgm:pt modelId="{A1A8B0F0-6E4E-4ACA-B995-A2BF8B4DE91B}" type="parTrans" cxnId="{4DE2D5F4-EA6C-48C1-8629-C4397EE0186D}">
      <dgm:prSet/>
      <dgm:spPr/>
      <dgm:t>
        <a:bodyPr/>
        <a:lstStyle/>
        <a:p>
          <a:endParaRPr lang="fi-FI"/>
        </a:p>
      </dgm:t>
    </dgm:pt>
    <dgm:pt modelId="{9C29BB68-17EC-4D72-AF3A-790839CD2087}" type="sibTrans" cxnId="{4DE2D5F4-EA6C-48C1-8629-C4397EE0186D}">
      <dgm:prSet/>
      <dgm:spPr/>
      <dgm:t>
        <a:bodyPr/>
        <a:lstStyle/>
        <a:p>
          <a:endParaRPr lang="fi-FI"/>
        </a:p>
      </dgm:t>
    </dgm:pt>
    <dgm:pt modelId="{58E13F62-1CCA-4E0E-B1B0-6EEB6DCB5072}">
      <dgm:prSet phldrT="[Text]"/>
      <dgm:spPr/>
      <dgm:t>
        <a:bodyPr/>
        <a:lstStyle/>
        <a:p>
          <a:pPr algn="ctr"/>
          <a:r>
            <a:rPr lang="fi-FI"/>
            <a:t>Taulu- ja sarakemääritelmiä, foreign key -viittauksia</a:t>
          </a:r>
        </a:p>
      </dgm:t>
    </dgm:pt>
    <dgm:pt modelId="{9E53386A-1C57-4B4D-93AD-12FDB0E7A9F9}" type="parTrans" cxnId="{BB454041-2531-4797-B5F7-64AF7F443297}">
      <dgm:prSet/>
      <dgm:spPr/>
      <dgm:t>
        <a:bodyPr/>
        <a:lstStyle/>
        <a:p>
          <a:endParaRPr lang="fi-FI"/>
        </a:p>
      </dgm:t>
    </dgm:pt>
    <dgm:pt modelId="{DF2DF33F-0ED4-4AC7-9BF4-DA8DB66D633E}" type="sibTrans" cxnId="{BB454041-2531-4797-B5F7-64AF7F443297}">
      <dgm:prSet/>
      <dgm:spPr/>
      <dgm:t>
        <a:bodyPr/>
        <a:lstStyle/>
        <a:p>
          <a:endParaRPr lang="fi-FI"/>
        </a:p>
      </dgm:t>
    </dgm:pt>
    <dgm:pt modelId="{4CA2E89E-C438-45F5-9DE8-1B79665BABAC}">
      <dgm:prSet phldrT="[Text]"/>
      <dgm:spPr/>
      <dgm:t>
        <a:bodyPr/>
        <a:lstStyle/>
        <a:p>
          <a:r>
            <a:rPr lang="fi-FI"/>
            <a:t>MS SQL Server </a:t>
          </a:r>
        </a:p>
      </dgm:t>
    </dgm:pt>
    <dgm:pt modelId="{E040AA7E-32E5-4F18-ABA1-0DFEB463A0AE}" type="parTrans" cxnId="{65315C6B-BC62-47B4-A244-E8EBAC8DF8B0}">
      <dgm:prSet/>
      <dgm:spPr/>
      <dgm:t>
        <a:bodyPr/>
        <a:lstStyle/>
        <a:p>
          <a:endParaRPr lang="fi-FI"/>
        </a:p>
      </dgm:t>
    </dgm:pt>
    <dgm:pt modelId="{3490F274-A637-4C16-A3A1-0729F4C611EE}" type="sibTrans" cxnId="{65315C6B-BC62-47B4-A244-E8EBAC8DF8B0}">
      <dgm:prSet/>
      <dgm:spPr/>
      <dgm:t>
        <a:bodyPr/>
        <a:lstStyle/>
        <a:p>
          <a:endParaRPr lang="fi-FI"/>
        </a:p>
      </dgm:t>
    </dgm:pt>
    <dgm:pt modelId="{AF1297DF-00E9-45AC-9491-C1CB45B4E533}">
      <dgm:prSet phldrT="[Text]"/>
      <dgm:spPr/>
      <dgm:t>
        <a:bodyPr/>
        <a:lstStyle/>
        <a:p>
          <a:pPr algn="ctr"/>
          <a:r>
            <a:rPr lang="fi-FI"/>
            <a:t>CREATE TABLE -lauseita</a:t>
          </a:r>
        </a:p>
      </dgm:t>
    </dgm:pt>
    <dgm:pt modelId="{6C868BE2-FC95-4FF8-A5F6-115AAB4600F4}" type="parTrans" cxnId="{6F5BA56E-9740-4C69-80BF-92F563705B19}">
      <dgm:prSet/>
      <dgm:spPr/>
      <dgm:t>
        <a:bodyPr/>
        <a:lstStyle/>
        <a:p>
          <a:endParaRPr lang="fi-FI"/>
        </a:p>
      </dgm:t>
    </dgm:pt>
    <dgm:pt modelId="{E735EC56-A27B-4AB4-925B-F73873244B10}" type="sibTrans" cxnId="{6F5BA56E-9740-4C69-80BF-92F563705B19}">
      <dgm:prSet/>
      <dgm:spPr/>
      <dgm:t>
        <a:bodyPr/>
        <a:lstStyle/>
        <a:p>
          <a:endParaRPr lang="fi-FI"/>
        </a:p>
      </dgm:t>
    </dgm:pt>
    <dgm:pt modelId="{E1AE761F-E326-4360-84B9-7AE7AF0249FA}">
      <dgm:prSet phldrT="[Text]"/>
      <dgm:spPr/>
      <dgm:t>
        <a:bodyPr/>
        <a:lstStyle/>
        <a:p>
          <a:pPr algn="ctr"/>
          <a:r>
            <a:rPr lang="fi-FI"/>
            <a:t>CREATE INDEX -lauseita</a:t>
          </a:r>
        </a:p>
      </dgm:t>
    </dgm:pt>
    <dgm:pt modelId="{66F4674B-0129-42CF-8C46-80EDD209C77F}" type="parTrans" cxnId="{8256708A-FABE-4A3A-92EF-AC21A639EBFB}">
      <dgm:prSet/>
      <dgm:spPr/>
      <dgm:t>
        <a:bodyPr/>
        <a:lstStyle/>
        <a:p>
          <a:endParaRPr lang="fi-FI"/>
        </a:p>
      </dgm:t>
    </dgm:pt>
    <dgm:pt modelId="{CDB5F5AF-1019-4543-95E6-DA11FA82DF98}" type="sibTrans" cxnId="{8256708A-FABE-4A3A-92EF-AC21A639EBFB}">
      <dgm:prSet/>
      <dgm:spPr/>
      <dgm:t>
        <a:bodyPr/>
        <a:lstStyle/>
        <a:p>
          <a:endParaRPr lang="fi-FI"/>
        </a:p>
      </dgm:t>
    </dgm:pt>
    <dgm:pt modelId="{49734621-3169-4F0A-AFD2-BBA1A96055FF}">
      <dgm:prSet phldrT="[Text]"/>
      <dgm:spPr/>
      <dgm:t>
        <a:bodyPr/>
        <a:lstStyle/>
        <a:p>
          <a:pPr algn="ctr"/>
          <a:r>
            <a:rPr lang="fi-FI"/>
            <a:t>ALTER TABLE -lauseita</a:t>
          </a:r>
        </a:p>
      </dgm:t>
    </dgm:pt>
    <dgm:pt modelId="{CC1BE8C5-3167-4674-ADE0-C652FCA6AE16}" type="parTrans" cxnId="{97F01F06-FBA7-4572-9279-67932BBC6E6A}">
      <dgm:prSet/>
      <dgm:spPr/>
      <dgm:t>
        <a:bodyPr/>
        <a:lstStyle/>
        <a:p>
          <a:endParaRPr lang="fi-FI"/>
        </a:p>
      </dgm:t>
    </dgm:pt>
    <dgm:pt modelId="{969C7E43-786B-45CC-AD3E-554749E259DA}" type="sibTrans" cxnId="{97F01F06-FBA7-4572-9279-67932BBC6E6A}">
      <dgm:prSet/>
      <dgm:spPr/>
      <dgm:t>
        <a:bodyPr/>
        <a:lstStyle/>
        <a:p>
          <a:endParaRPr lang="fi-FI"/>
        </a:p>
      </dgm:t>
    </dgm:pt>
    <dgm:pt modelId="{1975D060-0A13-40B6-9ED0-5D7FFC6DFDE0}" type="pres">
      <dgm:prSet presAssocID="{B0ABBEB7-9A6C-4ED8-AED3-EF34649FB8EB}" presName="Name0" presStyleCnt="0">
        <dgm:presLayoutVars>
          <dgm:dir/>
          <dgm:animLvl val="lvl"/>
          <dgm:resizeHandles val="exact"/>
        </dgm:presLayoutVars>
      </dgm:prSet>
      <dgm:spPr/>
      <dgm:t>
        <a:bodyPr/>
        <a:lstStyle/>
        <a:p>
          <a:endParaRPr lang="fi-FI"/>
        </a:p>
      </dgm:t>
    </dgm:pt>
    <dgm:pt modelId="{70A4ABE2-8FEA-4346-A0E9-864B4FF4EA6E}" type="pres">
      <dgm:prSet presAssocID="{9F2A2EC2-BFEC-4D6D-85B2-668DAE65FADA}" presName="compositeNode" presStyleCnt="0">
        <dgm:presLayoutVars>
          <dgm:bulletEnabled val="1"/>
        </dgm:presLayoutVars>
      </dgm:prSet>
      <dgm:spPr/>
    </dgm:pt>
    <dgm:pt modelId="{F2E3DE75-6D0F-41CC-B32C-413DE59144D6}" type="pres">
      <dgm:prSet presAssocID="{9F2A2EC2-BFEC-4D6D-85B2-668DAE65FADA}" presName="bgRect" presStyleLbl="node1" presStyleIdx="0" presStyleCnt="3"/>
      <dgm:spPr/>
      <dgm:t>
        <a:bodyPr/>
        <a:lstStyle/>
        <a:p>
          <a:endParaRPr lang="fi-FI"/>
        </a:p>
      </dgm:t>
    </dgm:pt>
    <dgm:pt modelId="{FA031D68-9F85-42E9-AA52-C3238B0325D9}" type="pres">
      <dgm:prSet presAssocID="{9F2A2EC2-BFEC-4D6D-85B2-668DAE65FADA}" presName="parentNode" presStyleLbl="node1" presStyleIdx="0" presStyleCnt="3">
        <dgm:presLayoutVars>
          <dgm:chMax val="0"/>
          <dgm:bulletEnabled val="1"/>
        </dgm:presLayoutVars>
      </dgm:prSet>
      <dgm:spPr/>
      <dgm:t>
        <a:bodyPr/>
        <a:lstStyle/>
        <a:p>
          <a:endParaRPr lang="fi-FI"/>
        </a:p>
      </dgm:t>
    </dgm:pt>
    <dgm:pt modelId="{D07D102B-1234-4F9E-AB3A-3DC8C0834E65}" type="pres">
      <dgm:prSet presAssocID="{9F2A2EC2-BFEC-4D6D-85B2-668DAE65FADA}" presName="childNode" presStyleLbl="node1" presStyleIdx="0" presStyleCnt="3">
        <dgm:presLayoutVars>
          <dgm:bulletEnabled val="1"/>
        </dgm:presLayoutVars>
      </dgm:prSet>
      <dgm:spPr/>
      <dgm:t>
        <a:bodyPr/>
        <a:lstStyle/>
        <a:p>
          <a:endParaRPr lang="fi-FI"/>
        </a:p>
      </dgm:t>
    </dgm:pt>
    <dgm:pt modelId="{78D651C3-0657-43EB-A547-56D3F43D511D}" type="pres">
      <dgm:prSet presAssocID="{156814DC-E531-4309-BC0F-8B8CED087A1A}" presName="hSp" presStyleCnt="0"/>
      <dgm:spPr/>
    </dgm:pt>
    <dgm:pt modelId="{CE827E8B-1BB6-41A9-8816-676409A33A23}" type="pres">
      <dgm:prSet presAssocID="{156814DC-E531-4309-BC0F-8B8CED087A1A}" presName="vProcSp" presStyleCnt="0"/>
      <dgm:spPr/>
    </dgm:pt>
    <dgm:pt modelId="{057EF1FB-C155-4C2B-A7A4-45B1BD90B48F}" type="pres">
      <dgm:prSet presAssocID="{156814DC-E531-4309-BC0F-8B8CED087A1A}" presName="vSp1" presStyleCnt="0"/>
      <dgm:spPr/>
    </dgm:pt>
    <dgm:pt modelId="{92B21D34-7F01-4B3F-A312-E39AD60C525B}" type="pres">
      <dgm:prSet presAssocID="{156814DC-E531-4309-BC0F-8B8CED087A1A}" presName="simulatedConn" presStyleLbl="solidFgAcc1" presStyleIdx="0" presStyleCnt="2"/>
      <dgm:spPr/>
    </dgm:pt>
    <dgm:pt modelId="{2854F260-DCCB-4C64-A6A5-0D9388C03D16}" type="pres">
      <dgm:prSet presAssocID="{156814DC-E531-4309-BC0F-8B8CED087A1A}" presName="vSp2" presStyleCnt="0"/>
      <dgm:spPr/>
    </dgm:pt>
    <dgm:pt modelId="{01937485-5C06-4C73-9D14-AA673D7403F2}" type="pres">
      <dgm:prSet presAssocID="{156814DC-E531-4309-BC0F-8B8CED087A1A}" presName="sibTrans" presStyleCnt="0"/>
      <dgm:spPr/>
    </dgm:pt>
    <dgm:pt modelId="{1464AB2E-5332-4840-ACE9-2B909B5D00BD}" type="pres">
      <dgm:prSet presAssocID="{B368554E-D1FA-4974-95B7-E346DA301783}" presName="compositeNode" presStyleCnt="0">
        <dgm:presLayoutVars>
          <dgm:bulletEnabled val="1"/>
        </dgm:presLayoutVars>
      </dgm:prSet>
      <dgm:spPr/>
    </dgm:pt>
    <dgm:pt modelId="{B1695D2D-715F-4E9F-BF2A-4EF4D91E6ABA}" type="pres">
      <dgm:prSet presAssocID="{B368554E-D1FA-4974-95B7-E346DA301783}" presName="bgRect" presStyleLbl="node1" presStyleIdx="1" presStyleCnt="3"/>
      <dgm:spPr/>
      <dgm:t>
        <a:bodyPr/>
        <a:lstStyle/>
        <a:p>
          <a:endParaRPr lang="fi-FI"/>
        </a:p>
      </dgm:t>
    </dgm:pt>
    <dgm:pt modelId="{8EE2612E-9746-469F-858E-A25AD2EB00C3}" type="pres">
      <dgm:prSet presAssocID="{B368554E-D1FA-4974-95B7-E346DA301783}" presName="parentNode" presStyleLbl="node1" presStyleIdx="1" presStyleCnt="3">
        <dgm:presLayoutVars>
          <dgm:chMax val="0"/>
          <dgm:bulletEnabled val="1"/>
        </dgm:presLayoutVars>
      </dgm:prSet>
      <dgm:spPr/>
      <dgm:t>
        <a:bodyPr/>
        <a:lstStyle/>
        <a:p>
          <a:endParaRPr lang="fi-FI"/>
        </a:p>
      </dgm:t>
    </dgm:pt>
    <dgm:pt modelId="{25C76EFE-490A-4DDA-8BE8-CAB222C3744A}" type="pres">
      <dgm:prSet presAssocID="{B368554E-D1FA-4974-95B7-E346DA301783}" presName="childNode" presStyleLbl="node1" presStyleIdx="1" presStyleCnt="3">
        <dgm:presLayoutVars>
          <dgm:bulletEnabled val="1"/>
        </dgm:presLayoutVars>
      </dgm:prSet>
      <dgm:spPr/>
      <dgm:t>
        <a:bodyPr/>
        <a:lstStyle/>
        <a:p>
          <a:endParaRPr lang="fi-FI"/>
        </a:p>
      </dgm:t>
    </dgm:pt>
    <dgm:pt modelId="{2DCC8EB1-1096-4919-BE07-8C9D0FCCE8D2}" type="pres">
      <dgm:prSet presAssocID="{9C29BB68-17EC-4D72-AF3A-790839CD2087}" presName="hSp" presStyleCnt="0"/>
      <dgm:spPr/>
    </dgm:pt>
    <dgm:pt modelId="{E05D66B8-23A7-4CFC-A23E-1DE175E49A9B}" type="pres">
      <dgm:prSet presAssocID="{9C29BB68-17EC-4D72-AF3A-790839CD2087}" presName="vProcSp" presStyleCnt="0"/>
      <dgm:spPr/>
    </dgm:pt>
    <dgm:pt modelId="{A0C0A782-CEEF-4E41-8277-0B2AC846B041}" type="pres">
      <dgm:prSet presAssocID="{9C29BB68-17EC-4D72-AF3A-790839CD2087}" presName="vSp1" presStyleCnt="0"/>
      <dgm:spPr/>
    </dgm:pt>
    <dgm:pt modelId="{EAF14E99-F23F-4442-BCB7-42C9AA424653}" type="pres">
      <dgm:prSet presAssocID="{9C29BB68-17EC-4D72-AF3A-790839CD2087}" presName="simulatedConn" presStyleLbl="solidFgAcc1" presStyleIdx="1" presStyleCnt="2"/>
      <dgm:spPr/>
    </dgm:pt>
    <dgm:pt modelId="{A400CDB5-A228-4AC4-A5E4-85CD6CBBF1E6}" type="pres">
      <dgm:prSet presAssocID="{9C29BB68-17EC-4D72-AF3A-790839CD2087}" presName="vSp2" presStyleCnt="0"/>
      <dgm:spPr/>
    </dgm:pt>
    <dgm:pt modelId="{120047B7-8B86-4984-8839-1C02E246DD85}" type="pres">
      <dgm:prSet presAssocID="{9C29BB68-17EC-4D72-AF3A-790839CD2087}" presName="sibTrans" presStyleCnt="0"/>
      <dgm:spPr/>
    </dgm:pt>
    <dgm:pt modelId="{550709FD-4EBB-468E-BDE9-3767E74AA811}" type="pres">
      <dgm:prSet presAssocID="{4CA2E89E-C438-45F5-9DE8-1B79665BABAC}" presName="compositeNode" presStyleCnt="0">
        <dgm:presLayoutVars>
          <dgm:bulletEnabled val="1"/>
        </dgm:presLayoutVars>
      </dgm:prSet>
      <dgm:spPr/>
    </dgm:pt>
    <dgm:pt modelId="{09B9D8B3-D113-40EF-9AEF-D9476FC26820}" type="pres">
      <dgm:prSet presAssocID="{4CA2E89E-C438-45F5-9DE8-1B79665BABAC}" presName="bgRect" presStyleLbl="node1" presStyleIdx="2" presStyleCnt="3"/>
      <dgm:spPr/>
      <dgm:t>
        <a:bodyPr/>
        <a:lstStyle/>
        <a:p>
          <a:endParaRPr lang="fi-FI"/>
        </a:p>
      </dgm:t>
    </dgm:pt>
    <dgm:pt modelId="{4297184F-13E8-4BFA-9E43-6357EC89B24F}" type="pres">
      <dgm:prSet presAssocID="{4CA2E89E-C438-45F5-9DE8-1B79665BABAC}" presName="parentNode" presStyleLbl="node1" presStyleIdx="2" presStyleCnt="3">
        <dgm:presLayoutVars>
          <dgm:chMax val="0"/>
          <dgm:bulletEnabled val="1"/>
        </dgm:presLayoutVars>
      </dgm:prSet>
      <dgm:spPr/>
      <dgm:t>
        <a:bodyPr/>
        <a:lstStyle/>
        <a:p>
          <a:endParaRPr lang="fi-FI"/>
        </a:p>
      </dgm:t>
    </dgm:pt>
    <dgm:pt modelId="{40ABE6AB-189E-403C-B046-C9F2852B8A58}" type="pres">
      <dgm:prSet presAssocID="{4CA2E89E-C438-45F5-9DE8-1B79665BABAC}" presName="childNode" presStyleLbl="node1" presStyleIdx="2" presStyleCnt="3">
        <dgm:presLayoutVars>
          <dgm:bulletEnabled val="1"/>
        </dgm:presLayoutVars>
      </dgm:prSet>
      <dgm:spPr/>
      <dgm:t>
        <a:bodyPr/>
        <a:lstStyle/>
        <a:p>
          <a:endParaRPr lang="fi-FI"/>
        </a:p>
      </dgm:t>
    </dgm:pt>
  </dgm:ptLst>
  <dgm:cxnLst>
    <dgm:cxn modelId="{97F01F06-FBA7-4572-9279-67932BBC6E6A}" srcId="{4CA2E89E-C438-45F5-9DE8-1B79665BABAC}" destId="{49734621-3169-4F0A-AFD2-BBA1A96055FF}" srcOrd="2" destOrd="0" parTransId="{CC1BE8C5-3167-4674-ADE0-C652FCA6AE16}" sibTransId="{969C7E43-786B-45CC-AD3E-554749E259DA}"/>
    <dgm:cxn modelId="{7E573801-835F-4646-9890-28E4856A19EB}" type="presOf" srcId="{4CA2E89E-C438-45F5-9DE8-1B79665BABAC}" destId="{4297184F-13E8-4BFA-9E43-6357EC89B24F}" srcOrd="1" destOrd="0" presId="urn:microsoft.com/office/officeart/2005/8/layout/hProcess7#2"/>
    <dgm:cxn modelId="{C5B9849A-0164-4C34-8F4F-D7EF1AD8AB45}" srcId="{B0ABBEB7-9A6C-4ED8-AED3-EF34649FB8EB}" destId="{9F2A2EC2-BFEC-4D6D-85B2-668DAE65FADA}" srcOrd="0" destOrd="0" parTransId="{2C06700A-609C-4E71-914E-F28DEBC81B11}" sibTransId="{156814DC-E531-4309-BC0F-8B8CED087A1A}"/>
    <dgm:cxn modelId="{4DE2D5F4-EA6C-48C1-8629-C4397EE0186D}" srcId="{B0ABBEB7-9A6C-4ED8-AED3-EF34649FB8EB}" destId="{B368554E-D1FA-4974-95B7-E346DA301783}" srcOrd="1" destOrd="0" parTransId="{A1A8B0F0-6E4E-4ACA-B995-A2BF8B4DE91B}" sibTransId="{9C29BB68-17EC-4D72-AF3A-790839CD2087}"/>
    <dgm:cxn modelId="{8256708A-FABE-4A3A-92EF-AC21A639EBFB}" srcId="{4CA2E89E-C438-45F5-9DE8-1B79665BABAC}" destId="{E1AE761F-E326-4360-84B9-7AE7AF0249FA}" srcOrd="1" destOrd="0" parTransId="{66F4674B-0129-42CF-8C46-80EDD209C77F}" sibTransId="{CDB5F5AF-1019-4543-95E6-DA11FA82DF98}"/>
    <dgm:cxn modelId="{6F5BA56E-9740-4C69-80BF-92F563705B19}" srcId="{4CA2E89E-C438-45F5-9DE8-1B79665BABAC}" destId="{AF1297DF-00E9-45AC-9491-C1CB45B4E533}" srcOrd="0" destOrd="0" parTransId="{6C868BE2-FC95-4FF8-A5F6-115AAB4600F4}" sibTransId="{E735EC56-A27B-4AB4-925B-F73873244B10}"/>
    <dgm:cxn modelId="{24A578E1-2E13-4DBD-9CE3-4925104F99F2}" type="presOf" srcId="{9F2A2EC2-BFEC-4D6D-85B2-668DAE65FADA}" destId="{F2E3DE75-6D0F-41CC-B32C-413DE59144D6}" srcOrd="0" destOrd="0" presId="urn:microsoft.com/office/officeart/2005/8/layout/hProcess7#2"/>
    <dgm:cxn modelId="{B333B8D3-FAA0-4196-B4BA-4B971F5069CB}" type="presOf" srcId="{B368554E-D1FA-4974-95B7-E346DA301783}" destId="{B1695D2D-715F-4E9F-BF2A-4EF4D91E6ABA}" srcOrd="0" destOrd="0" presId="urn:microsoft.com/office/officeart/2005/8/layout/hProcess7#2"/>
    <dgm:cxn modelId="{107DF1B9-6951-4D5F-AE90-F51E5ADEF75E}" type="presOf" srcId="{58E13F62-1CCA-4E0E-B1B0-6EEB6DCB5072}" destId="{25C76EFE-490A-4DDA-8BE8-CAB222C3744A}" srcOrd="0" destOrd="0" presId="urn:microsoft.com/office/officeart/2005/8/layout/hProcess7#2"/>
    <dgm:cxn modelId="{BB454041-2531-4797-B5F7-64AF7F443297}" srcId="{B368554E-D1FA-4974-95B7-E346DA301783}" destId="{58E13F62-1CCA-4E0E-B1B0-6EEB6DCB5072}" srcOrd="0" destOrd="0" parTransId="{9E53386A-1C57-4B4D-93AD-12FDB0E7A9F9}" sibTransId="{DF2DF33F-0ED4-4AC7-9BF4-DA8DB66D633E}"/>
    <dgm:cxn modelId="{AB81AC83-E2BB-40FD-A6C3-3CF739A8779B}" type="presOf" srcId="{B368554E-D1FA-4974-95B7-E346DA301783}" destId="{8EE2612E-9746-469F-858E-A25AD2EB00C3}" srcOrd="1" destOrd="0" presId="urn:microsoft.com/office/officeart/2005/8/layout/hProcess7#2"/>
    <dgm:cxn modelId="{EF3A5A9F-F0DD-4370-AB05-F6C72F83C93C}" type="presOf" srcId="{B0ABBEB7-9A6C-4ED8-AED3-EF34649FB8EB}" destId="{1975D060-0A13-40B6-9ED0-5D7FFC6DFDE0}" srcOrd="0" destOrd="0" presId="urn:microsoft.com/office/officeart/2005/8/layout/hProcess7#2"/>
    <dgm:cxn modelId="{1E52B829-3692-4BC5-888B-6451D9EB31C5}" type="presOf" srcId="{4CA2E89E-C438-45F5-9DE8-1B79665BABAC}" destId="{09B9D8B3-D113-40EF-9AEF-D9476FC26820}" srcOrd="0" destOrd="0" presId="urn:microsoft.com/office/officeart/2005/8/layout/hProcess7#2"/>
    <dgm:cxn modelId="{630BDE7A-8640-4072-86D0-EEC72F7521F4}" srcId="{9F2A2EC2-BFEC-4D6D-85B2-668DAE65FADA}" destId="{D33A0C2F-DA3B-42E0-AA06-103E7D4D9EDB}" srcOrd="0" destOrd="0" parTransId="{D0FCE0BC-9BD7-43AD-8576-5C84E21C74F3}" sibTransId="{D9CBD58C-72CA-4F68-B022-8D745DE8D7E5}"/>
    <dgm:cxn modelId="{DAFF6179-B1BB-48BC-BDE0-2C82A15194AF}" type="presOf" srcId="{9F2A2EC2-BFEC-4D6D-85B2-668DAE65FADA}" destId="{FA031D68-9F85-42E9-AA52-C3238B0325D9}" srcOrd="1" destOrd="0" presId="urn:microsoft.com/office/officeart/2005/8/layout/hProcess7#2"/>
    <dgm:cxn modelId="{F5B47D69-C3CA-4C5A-B119-0267E25C351B}" type="presOf" srcId="{E1AE761F-E326-4360-84B9-7AE7AF0249FA}" destId="{40ABE6AB-189E-403C-B046-C9F2852B8A58}" srcOrd="0" destOrd="1" presId="urn:microsoft.com/office/officeart/2005/8/layout/hProcess7#2"/>
    <dgm:cxn modelId="{BAD44A55-F3E4-4E51-A346-B6B382E9A276}" type="presOf" srcId="{D33A0C2F-DA3B-42E0-AA06-103E7D4D9EDB}" destId="{D07D102B-1234-4F9E-AB3A-3DC8C0834E65}" srcOrd="0" destOrd="0" presId="urn:microsoft.com/office/officeart/2005/8/layout/hProcess7#2"/>
    <dgm:cxn modelId="{38812469-B0E3-4533-9D68-B9AC2D9D221E}" type="presOf" srcId="{AF1297DF-00E9-45AC-9491-C1CB45B4E533}" destId="{40ABE6AB-189E-403C-B046-C9F2852B8A58}" srcOrd="0" destOrd="0" presId="urn:microsoft.com/office/officeart/2005/8/layout/hProcess7#2"/>
    <dgm:cxn modelId="{CC44F598-ABAA-483A-BAFA-CEBEB16F2A10}" type="presOf" srcId="{49734621-3169-4F0A-AFD2-BBA1A96055FF}" destId="{40ABE6AB-189E-403C-B046-C9F2852B8A58}" srcOrd="0" destOrd="2" presId="urn:microsoft.com/office/officeart/2005/8/layout/hProcess7#2"/>
    <dgm:cxn modelId="{65315C6B-BC62-47B4-A244-E8EBAC8DF8B0}" srcId="{B0ABBEB7-9A6C-4ED8-AED3-EF34649FB8EB}" destId="{4CA2E89E-C438-45F5-9DE8-1B79665BABAC}" srcOrd="2" destOrd="0" parTransId="{E040AA7E-32E5-4F18-ABA1-0DFEB463A0AE}" sibTransId="{3490F274-A637-4C16-A3A1-0729F4C611EE}"/>
    <dgm:cxn modelId="{FDB7027B-3086-47CE-92E1-ECE76AA0C28F}" type="presParOf" srcId="{1975D060-0A13-40B6-9ED0-5D7FFC6DFDE0}" destId="{70A4ABE2-8FEA-4346-A0E9-864B4FF4EA6E}" srcOrd="0" destOrd="0" presId="urn:microsoft.com/office/officeart/2005/8/layout/hProcess7#2"/>
    <dgm:cxn modelId="{1CB2BC56-69BF-43A8-837A-1BFC101E71DE}" type="presParOf" srcId="{70A4ABE2-8FEA-4346-A0E9-864B4FF4EA6E}" destId="{F2E3DE75-6D0F-41CC-B32C-413DE59144D6}" srcOrd="0" destOrd="0" presId="urn:microsoft.com/office/officeart/2005/8/layout/hProcess7#2"/>
    <dgm:cxn modelId="{2FB90D5F-0CFD-4F64-9E89-1477A120D944}" type="presParOf" srcId="{70A4ABE2-8FEA-4346-A0E9-864B4FF4EA6E}" destId="{FA031D68-9F85-42E9-AA52-C3238B0325D9}" srcOrd="1" destOrd="0" presId="urn:microsoft.com/office/officeart/2005/8/layout/hProcess7#2"/>
    <dgm:cxn modelId="{31F1AE6F-C19D-4E18-9AFE-E6FC4F5147BF}" type="presParOf" srcId="{70A4ABE2-8FEA-4346-A0E9-864B4FF4EA6E}" destId="{D07D102B-1234-4F9E-AB3A-3DC8C0834E65}" srcOrd="2" destOrd="0" presId="urn:microsoft.com/office/officeart/2005/8/layout/hProcess7#2"/>
    <dgm:cxn modelId="{B1B898FA-C77D-4452-9084-449FB456F408}" type="presParOf" srcId="{1975D060-0A13-40B6-9ED0-5D7FFC6DFDE0}" destId="{78D651C3-0657-43EB-A547-56D3F43D511D}" srcOrd="1" destOrd="0" presId="urn:microsoft.com/office/officeart/2005/8/layout/hProcess7#2"/>
    <dgm:cxn modelId="{44864EFF-4FA7-42D7-8B75-3A8ACBEE243A}" type="presParOf" srcId="{1975D060-0A13-40B6-9ED0-5D7FFC6DFDE0}" destId="{CE827E8B-1BB6-41A9-8816-676409A33A23}" srcOrd="2" destOrd="0" presId="urn:microsoft.com/office/officeart/2005/8/layout/hProcess7#2"/>
    <dgm:cxn modelId="{5EF76C12-CE3F-47D7-B64D-65BEC94BA29A}" type="presParOf" srcId="{CE827E8B-1BB6-41A9-8816-676409A33A23}" destId="{057EF1FB-C155-4C2B-A7A4-45B1BD90B48F}" srcOrd="0" destOrd="0" presId="urn:microsoft.com/office/officeart/2005/8/layout/hProcess7#2"/>
    <dgm:cxn modelId="{2612E60D-7674-48C1-87B7-6B1FE3F336B8}" type="presParOf" srcId="{CE827E8B-1BB6-41A9-8816-676409A33A23}" destId="{92B21D34-7F01-4B3F-A312-E39AD60C525B}" srcOrd="1" destOrd="0" presId="urn:microsoft.com/office/officeart/2005/8/layout/hProcess7#2"/>
    <dgm:cxn modelId="{B38F54F5-952C-4A0A-B13D-A96265B4A2BF}" type="presParOf" srcId="{CE827E8B-1BB6-41A9-8816-676409A33A23}" destId="{2854F260-DCCB-4C64-A6A5-0D9388C03D16}" srcOrd="2" destOrd="0" presId="urn:microsoft.com/office/officeart/2005/8/layout/hProcess7#2"/>
    <dgm:cxn modelId="{17322679-E8A4-4A1A-AC1D-76363D364743}" type="presParOf" srcId="{1975D060-0A13-40B6-9ED0-5D7FFC6DFDE0}" destId="{01937485-5C06-4C73-9D14-AA673D7403F2}" srcOrd="3" destOrd="0" presId="urn:microsoft.com/office/officeart/2005/8/layout/hProcess7#2"/>
    <dgm:cxn modelId="{B26BF6DD-9A19-407D-840D-435C5A2D16AF}" type="presParOf" srcId="{1975D060-0A13-40B6-9ED0-5D7FFC6DFDE0}" destId="{1464AB2E-5332-4840-ACE9-2B909B5D00BD}" srcOrd="4" destOrd="0" presId="urn:microsoft.com/office/officeart/2005/8/layout/hProcess7#2"/>
    <dgm:cxn modelId="{606C32F0-D89A-4B7A-82D4-0B4F62691A68}" type="presParOf" srcId="{1464AB2E-5332-4840-ACE9-2B909B5D00BD}" destId="{B1695D2D-715F-4E9F-BF2A-4EF4D91E6ABA}" srcOrd="0" destOrd="0" presId="urn:microsoft.com/office/officeart/2005/8/layout/hProcess7#2"/>
    <dgm:cxn modelId="{19BB587B-59D1-4948-A858-CAB6C0C8B3E8}" type="presParOf" srcId="{1464AB2E-5332-4840-ACE9-2B909B5D00BD}" destId="{8EE2612E-9746-469F-858E-A25AD2EB00C3}" srcOrd="1" destOrd="0" presId="urn:microsoft.com/office/officeart/2005/8/layout/hProcess7#2"/>
    <dgm:cxn modelId="{306C835D-2B5C-4516-9E5E-2257ABB98BEC}" type="presParOf" srcId="{1464AB2E-5332-4840-ACE9-2B909B5D00BD}" destId="{25C76EFE-490A-4DDA-8BE8-CAB222C3744A}" srcOrd="2" destOrd="0" presId="urn:microsoft.com/office/officeart/2005/8/layout/hProcess7#2"/>
    <dgm:cxn modelId="{EF2BF1D8-1057-491F-A86C-2CECAEA72C59}" type="presParOf" srcId="{1975D060-0A13-40B6-9ED0-5D7FFC6DFDE0}" destId="{2DCC8EB1-1096-4919-BE07-8C9D0FCCE8D2}" srcOrd="5" destOrd="0" presId="urn:microsoft.com/office/officeart/2005/8/layout/hProcess7#2"/>
    <dgm:cxn modelId="{85793E7E-BA61-4567-A63B-3CC4D7A1B5F3}" type="presParOf" srcId="{1975D060-0A13-40B6-9ED0-5D7FFC6DFDE0}" destId="{E05D66B8-23A7-4CFC-A23E-1DE175E49A9B}" srcOrd="6" destOrd="0" presId="urn:microsoft.com/office/officeart/2005/8/layout/hProcess7#2"/>
    <dgm:cxn modelId="{09CB8C63-2472-4003-BAC1-98049A4DE5CC}" type="presParOf" srcId="{E05D66B8-23A7-4CFC-A23E-1DE175E49A9B}" destId="{A0C0A782-CEEF-4E41-8277-0B2AC846B041}" srcOrd="0" destOrd="0" presId="urn:microsoft.com/office/officeart/2005/8/layout/hProcess7#2"/>
    <dgm:cxn modelId="{345E22B5-54D0-47D6-8735-EC75C8E5C4DD}" type="presParOf" srcId="{E05D66B8-23A7-4CFC-A23E-1DE175E49A9B}" destId="{EAF14E99-F23F-4442-BCB7-42C9AA424653}" srcOrd="1" destOrd="0" presId="urn:microsoft.com/office/officeart/2005/8/layout/hProcess7#2"/>
    <dgm:cxn modelId="{AA858BF0-C668-4F7D-8934-16E148CCB102}" type="presParOf" srcId="{E05D66B8-23A7-4CFC-A23E-1DE175E49A9B}" destId="{A400CDB5-A228-4AC4-A5E4-85CD6CBBF1E6}" srcOrd="2" destOrd="0" presId="urn:microsoft.com/office/officeart/2005/8/layout/hProcess7#2"/>
    <dgm:cxn modelId="{55C412FC-8391-4503-9B15-C1B7241C6365}" type="presParOf" srcId="{1975D060-0A13-40B6-9ED0-5D7FFC6DFDE0}" destId="{120047B7-8B86-4984-8839-1C02E246DD85}" srcOrd="7" destOrd="0" presId="urn:microsoft.com/office/officeart/2005/8/layout/hProcess7#2"/>
    <dgm:cxn modelId="{3748B17C-FDDF-483D-91FF-3E6FA4EB91C1}" type="presParOf" srcId="{1975D060-0A13-40B6-9ED0-5D7FFC6DFDE0}" destId="{550709FD-4EBB-468E-BDE9-3767E74AA811}" srcOrd="8" destOrd="0" presId="urn:microsoft.com/office/officeart/2005/8/layout/hProcess7#2"/>
    <dgm:cxn modelId="{93B42095-DFCC-4FD0-AC1F-056B90F4C336}" type="presParOf" srcId="{550709FD-4EBB-468E-BDE9-3767E74AA811}" destId="{09B9D8B3-D113-40EF-9AEF-D9476FC26820}" srcOrd="0" destOrd="0" presId="urn:microsoft.com/office/officeart/2005/8/layout/hProcess7#2"/>
    <dgm:cxn modelId="{0247630E-9DAD-459F-8886-C929A13932CE}" type="presParOf" srcId="{550709FD-4EBB-468E-BDE9-3767E74AA811}" destId="{4297184F-13E8-4BFA-9E43-6357EC89B24F}" srcOrd="1" destOrd="0" presId="urn:microsoft.com/office/officeart/2005/8/layout/hProcess7#2"/>
    <dgm:cxn modelId="{1A79A649-94B4-4E75-AEF9-A4EA355281DD}" type="presParOf" srcId="{550709FD-4EBB-468E-BDE9-3767E74AA811}" destId="{40ABE6AB-189E-403C-B046-C9F2852B8A58}" srcOrd="2" destOrd="0" presId="urn:microsoft.com/office/officeart/2005/8/layout/hProcess7#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E3DE75-6D0F-41CC-B32C-413DE59144D6}">
      <dsp:nvSpPr>
        <dsp:cNvPr id="0" name=""/>
        <dsp:cNvSpPr/>
      </dsp:nvSpPr>
      <dsp:spPr>
        <a:xfrm>
          <a:off x="415" y="528101"/>
          <a:ext cx="1786830" cy="2144196"/>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fi-FI" sz="2000" kern="1200"/>
            <a:t>Käsitemalli</a:t>
          </a:r>
        </a:p>
      </dsp:txBody>
      <dsp:txXfrm rot="16200000">
        <a:off x="-700022" y="1228539"/>
        <a:ext cx="1758241" cy="357366"/>
      </dsp:txXfrm>
    </dsp:sp>
    <dsp:sp modelId="{D07D102B-1234-4F9E-AB3A-3DC8C0834E65}">
      <dsp:nvSpPr>
        <dsp:cNvPr id="0" name=""/>
        <dsp:cNvSpPr/>
      </dsp:nvSpPr>
      <dsp:spPr>
        <a:xfrm>
          <a:off x="357781" y="528101"/>
          <a:ext cx="1331188" cy="214419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lvl="0" algn="ctr" defTabSz="577850">
            <a:lnSpc>
              <a:spcPct val="90000"/>
            </a:lnSpc>
            <a:spcBef>
              <a:spcPct val="0"/>
            </a:spcBef>
            <a:spcAft>
              <a:spcPct val="35000"/>
            </a:spcAft>
          </a:pPr>
          <a:r>
            <a:rPr lang="fi-FI" sz="1300" kern="1200"/>
            <a:t>Käsitteitä, ominaisuuksia, yhteyksiä, ohjausparametreja</a:t>
          </a:r>
        </a:p>
      </dsp:txBody>
      <dsp:txXfrm>
        <a:off x="357781" y="528101"/>
        <a:ext cx="1331188" cy="2144196"/>
      </dsp:txXfrm>
    </dsp:sp>
    <dsp:sp modelId="{B1695D2D-715F-4E9F-BF2A-4EF4D91E6ABA}">
      <dsp:nvSpPr>
        <dsp:cNvPr id="0" name=""/>
        <dsp:cNvSpPr/>
      </dsp:nvSpPr>
      <dsp:spPr>
        <a:xfrm>
          <a:off x="1849784" y="528101"/>
          <a:ext cx="1786830" cy="2144196"/>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fi-FI" sz="2000" kern="1200"/>
            <a:t>ER-malli</a:t>
          </a:r>
        </a:p>
      </dsp:txBody>
      <dsp:txXfrm rot="16200000">
        <a:off x="1149347" y="1228539"/>
        <a:ext cx="1758241" cy="357366"/>
      </dsp:txXfrm>
    </dsp:sp>
    <dsp:sp modelId="{92B21D34-7F01-4B3F-A312-E39AD60C525B}">
      <dsp:nvSpPr>
        <dsp:cNvPr id="0" name=""/>
        <dsp:cNvSpPr/>
      </dsp:nvSpPr>
      <dsp:spPr>
        <a:xfrm rot="5400000">
          <a:off x="1701237" y="2231370"/>
          <a:ext cx="314962" cy="268024"/>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5C76EFE-490A-4DDA-8BE8-CAB222C3744A}">
      <dsp:nvSpPr>
        <dsp:cNvPr id="0" name=""/>
        <dsp:cNvSpPr/>
      </dsp:nvSpPr>
      <dsp:spPr>
        <a:xfrm>
          <a:off x="2207150" y="528101"/>
          <a:ext cx="1331188" cy="214419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lvl="0" algn="ctr" defTabSz="577850">
            <a:lnSpc>
              <a:spcPct val="90000"/>
            </a:lnSpc>
            <a:spcBef>
              <a:spcPct val="0"/>
            </a:spcBef>
            <a:spcAft>
              <a:spcPct val="35000"/>
            </a:spcAft>
          </a:pPr>
          <a:r>
            <a:rPr lang="fi-FI" sz="1300" kern="1200"/>
            <a:t>Taulu- ja sarakemääritelmiä, foreign key -viittauksia</a:t>
          </a:r>
        </a:p>
      </dsp:txBody>
      <dsp:txXfrm>
        <a:off x="2207150" y="528101"/>
        <a:ext cx="1331188" cy="2144196"/>
      </dsp:txXfrm>
    </dsp:sp>
    <dsp:sp modelId="{09B9D8B3-D113-40EF-9AEF-D9476FC26820}">
      <dsp:nvSpPr>
        <dsp:cNvPr id="0" name=""/>
        <dsp:cNvSpPr/>
      </dsp:nvSpPr>
      <dsp:spPr>
        <a:xfrm>
          <a:off x="3699154" y="528101"/>
          <a:ext cx="1786830" cy="2144196"/>
        </a:xfrm>
        <a:prstGeom prst="roundRect">
          <a:avLst>
            <a:gd name="adj" fmla="val 5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fi-FI" sz="2000" kern="1200"/>
            <a:t>MS SQL Server </a:t>
          </a:r>
        </a:p>
      </dsp:txBody>
      <dsp:txXfrm rot="16200000">
        <a:off x="2998716" y="1228539"/>
        <a:ext cx="1758241" cy="357366"/>
      </dsp:txXfrm>
    </dsp:sp>
    <dsp:sp modelId="{EAF14E99-F23F-4442-BCB7-42C9AA424653}">
      <dsp:nvSpPr>
        <dsp:cNvPr id="0" name=""/>
        <dsp:cNvSpPr/>
      </dsp:nvSpPr>
      <dsp:spPr>
        <a:xfrm rot="5400000">
          <a:off x="3550607" y="2231370"/>
          <a:ext cx="314962" cy="268024"/>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0ABE6AB-189E-403C-B046-C9F2852B8A58}">
      <dsp:nvSpPr>
        <dsp:cNvPr id="0" name=""/>
        <dsp:cNvSpPr/>
      </dsp:nvSpPr>
      <dsp:spPr>
        <a:xfrm>
          <a:off x="4056520" y="528101"/>
          <a:ext cx="1331188" cy="214419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4577" rIns="0" bIns="0" numCol="1" spcCol="1270" anchor="t" anchorCtr="0">
          <a:noAutofit/>
        </a:bodyPr>
        <a:lstStyle/>
        <a:p>
          <a:pPr lvl="0" algn="ctr" defTabSz="577850">
            <a:lnSpc>
              <a:spcPct val="90000"/>
            </a:lnSpc>
            <a:spcBef>
              <a:spcPct val="0"/>
            </a:spcBef>
            <a:spcAft>
              <a:spcPct val="35000"/>
            </a:spcAft>
          </a:pPr>
          <a:r>
            <a:rPr lang="fi-FI" sz="1300" kern="1200"/>
            <a:t>CREATE TABLE -lauseita</a:t>
          </a:r>
        </a:p>
        <a:p>
          <a:pPr lvl="0" algn="ctr" defTabSz="577850">
            <a:lnSpc>
              <a:spcPct val="90000"/>
            </a:lnSpc>
            <a:spcBef>
              <a:spcPct val="0"/>
            </a:spcBef>
            <a:spcAft>
              <a:spcPct val="35000"/>
            </a:spcAft>
          </a:pPr>
          <a:r>
            <a:rPr lang="fi-FI" sz="1300" kern="1200"/>
            <a:t>CREATE INDEX -lauseita</a:t>
          </a:r>
        </a:p>
        <a:p>
          <a:pPr lvl="0" algn="ctr" defTabSz="577850">
            <a:lnSpc>
              <a:spcPct val="90000"/>
            </a:lnSpc>
            <a:spcBef>
              <a:spcPct val="0"/>
            </a:spcBef>
            <a:spcAft>
              <a:spcPct val="35000"/>
            </a:spcAft>
          </a:pPr>
          <a:r>
            <a:rPr lang="fi-FI" sz="1300" kern="1200"/>
            <a:t>ALTER TABLE -lauseita</a:t>
          </a:r>
        </a:p>
      </dsp:txBody>
      <dsp:txXfrm>
        <a:off x="4056520" y="528101"/>
        <a:ext cx="1331188" cy="214419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2">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464741A3EF4AA19A81BD268652B558"/>
        <w:category>
          <w:name w:val="General"/>
          <w:gallery w:val="placeholder"/>
        </w:category>
        <w:types>
          <w:type w:val="bbPlcHdr"/>
        </w:types>
        <w:behaviors>
          <w:behavior w:val="content"/>
        </w:behaviors>
        <w:guid w:val="{B068C06C-B182-4754-8323-9ADA4EAF6141}"/>
      </w:docPartPr>
      <w:docPartBody>
        <w:p w:rsidR="0027430C" w:rsidRDefault="00027990">
          <w:pPr>
            <w:pStyle w:val="44464741A3EF4AA19A81BD268652B558"/>
          </w:pPr>
          <w:r w:rsidRPr="00725BE3">
            <w:rPr>
              <w:rStyle w:val="PlaceholderText"/>
            </w:rPr>
            <w:t>[Company]</w:t>
          </w:r>
        </w:p>
      </w:docPartBody>
    </w:docPart>
    <w:docPart>
      <w:docPartPr>
        <w:name w:val="67705DCC71B649CD8644A32CA82D5765"/>
        <w:category>
          <w:name w:val="General"/>
          <w:gallery w:val="placeholder"/>
        </w:category>
        <w:types>
          <w:type w:val="bbPlcHdr"/>
        </w:types>
        <w:behaviors>
          <w:behavior w:val="content"/>
        </w:behaviors>
        <w:guid w:val="{1211C6BD-A1CF-4AC6-AB78-7C6753E6AC99}"/>
      </w:docPartPr>
      <w:docPartBody>
        <w:p w:rsidR="0027430C" w:rsidRDefault="00027990">
          <w:pPr>
            <w:pStyle w:val="67705DCC71B649CD8644A32CA82D5765"/>
          </w:pPr>
          <w:r w:rsidRPr="00725BE3">
            <w:rPr>
              <w:rStyle w:val="PlaceholderText"/>
            </w:rPr>
            <w:t>[Subject]</w:t>
          </w:r>
        </w:p>
      </w:docPartBody>
    </w:docPart>
    <w:docPart>
      <w:docPartPr>
        <w:name w:val="E84C1F6B477E471FB60BF0240C25B847"/>
        <w:category>
          <w:name w:val="General"/>
          <w:gallery w:val="placeholder"/>
        </w:category>
        <w:types>
          <w:type w:val="bbPlcHdr"/>
        </w:types>
        <w:behaviors>
          <w:behavior w:val="content"/>
        </w:behaviors>
        <w:guid w:val="{3691B894-A355-4BAE-85F3-69E1207A60E2}"/>
      </w:docPartPr>
      <w:docPartBody>
        <w:p w:rsidR="0027430C" w:rsidRDefault="00027990">
          <w:pPr>
            <w:pStyle w:val="E84C1F6B477E471FB60BF0240C25B847"/>
          </w:pPr>
          <w:r w:rsidRPr="00FB2BEB">
            <w:rPr>
              <w:rStyle w:val="PlaceholderText"/>
            </w:rPr>
            <w:t>[Category]</w:t>
          </w:r>
        </w:p>
      </w:docPartBody>
    </w:docPart>
    <w:docPart>
      <w:docPartPr>
        <w:name w:val="D7F3FD0F104E4E2CB2C7A1783E83B211"/>
        <w:category>
          <w:name w:val="General"/>
          <w:gallery w:val="placeholder"/>
        </w:category>
        <w:types>
          <w:type w:val="bbPlcHdr"/>
        </w:types>
        <w:behaviors>
          <w:behavior w:val="content"/>
        </w:behaviors>
        <w:guid w:val="{BEA2B24B-F6C3-40D5-81C3-5996ACC0A13D}"/>
      </w:docPartPr>
      <w:docPartBody>
        <w:p w:rsidR="0027430C" w:rsidRDefault="00027990">
          <w:pPr>
            <w:pStyle w:val="D7F3FD0F104E4E2CB2C7A1783E83B211"/>
          </w:pPr>
          <w:r w:rsidRPr="00725BE3">
            <w:rPr>
              <w:rStyle w:val="PlaceholderText"/>
            </w:rPr>
            <w:t>[Title]</w:t>
          </w:r>
        </w:p>
      </w:docPartBody>
    </w:docPart>
    <w:docPart>
      <w:docPartPr>
        <w:name w:val="B3001D06979F41D0994ABE736B8D4BDD"/>
        <w:category>
          <w:name w:val="General"/>
          <w:gallery w:val="placeholder"/>
        </w:category>
        <w:types>
          <w:type w:val="bbPlcHdr"/>
        </w:types>
        <w:behaviors>
          <w:behavior w:val="content"/>
        </w:behaviors>
        <w:guid w:val="{7B0EA903-2A03-40C4-824A-4BFA15B355D7}"/>
      </w:docPartPr>
      <w:docPartBody>
        <w:p w:rsidR="0027430C" w:rsidRDefault="00027990">
          <w:pPr>
            <w:pStyle w:val="B3001D06979F41D0994ABE736B8D4BDD"/>
          </w:pPr>
          <w:r w:rsidRPr="00FB2BEB">
            <w:rPr>
              <w:rStyle w:val="PlaceholderText"/>
            </w:rPr>
            <w:t>[Status]</w:t>
          </w:r>
        </w:p>
      </w:docPartBody>
    </w:docPart>
    <w:docPart>
      <w:docPartPr>
        <w:name w:val="4BF438D65C114FB184A70323F5B50C16"/>
        <w:category>
          <w:name w:val="General"/>
          <w:gallery w:val="placeholder"/>
        </w:category>
        <w:types>
          <w:type w:val="bbPlcHdr"/>
        </w:types>
        <w:behaviors>
          <w:behavior w:val="content"/>
        </w:behaviors>
        <w:guid w:val="{324E2984-56B7-4876-9397-6F5309C5F8F0}"/>
      </w:docPartPr>
      <w:docPartBody>
        <w:p w:rsidR="0027430C" w:rsidRDefault="00027990">
          <w:pPr>
            <w:pStyle w:val="4BF438D65C114FB184A70323F5B50C16"/>
          </w:pPr>
          <w:r w:rsidRPr="00725BE3">
            <w:rPr>
              <w:rStyle w:val="PlaceholderText"/>
            </w:rPr>
            <w:t>[Publish Date]</w:t>
          </w:r>
        </w:p>
      </w:docPartBody>
    </w:docPart>
    <w:docPart>
      <w:docPartPr>
        <w:name w:val="E998C6C31436485BAF3CA560CC779B4B"/>
        <w:category>
          <w:name w:val="General"/>
          <w:gallery w:val="placeholder"/>
        </w:category>
        <w:types>
          <w:type w:val="bbPlcHdr"/>
        </w:types>
        <w:behaviors>
          <w:behavior w:val="content"/>
        </w:behaviors>
        <w:guid w:val="{C57C4E79-A326-411D-9E0F-D1F0E835051C}"/>
      </w:docPartPr>
      <w:docPartBody>
        <w:p w:rsidR="0027430C" w:rsidRDefault="00027990">
          <w:pPr>
            <w:pStyle w:val="E998C6C31436485BAF3CA560CC779B4B"/>
          </w:pPr>
          <w:r w:rsidRPr="003E3D2A">
            <w:rPr>
              <w:rStyle w:val="PlaceholderText"/>
            </w:rPr>
            <w:t>[Title]</w:t>
          </w:r>
        </w:p>
      </w:docPartBody>
    </w:docPart>
    <w:docPart>
      <w:docPartPr>
        <w:name w:val="E807DE56F3E84129BEA127A1CBCB6F08"/>
        <w:category>
          <w:name w:val="General"/>
          <w:gallery w:val="placeholder"/>
        </w:category>
        <w:types>
          <w:type w:val="bbPlcHdr"/>
        </w:types>
        <w:behaviors>
          <w:behavior w:val="content"/>
        </w:behaviors>
        <w:guid w:val="{E3D7DFD7-B1FF-4809-AF74-4FAF75F64F49}"/>
      </w:docPartPr>
      <w:docPartBody>
        <w:p w:rsidR="0027430C" w:rsidRDefault="00027990">
          <w:pPr>
            <w:pStyle w:val="E807DE56F3E84129BEA127A1CBCB6F08"/>
          </w:pPr>
          <w:r w:rsidRPr="003E3D2A">
            <w:rPr>
              <w:rStyle w:val="PlaceholderText"/>
            </w:rPr>
            <w:t>[Subject]</w:t>
          </w:r>
        </w:p>
      </w:docPartBody>
    </w:docPart>
    <w:docPart>
      <w:docPartPr>
        <w:name w:val="71CB9687E4524BF1A26FB113DE92300B"/>
        <w:category>
          <w:name w:val="General"/>
          <w:gallery w:val="placeholder"/>
        </w:category>
        <w:types>
          <w:type w:val="bbPlcHdr"/>
        </w:types>
        <w:behaviors>
          <w:behavior w:val="content"/>
        </w:behaviors>
        <w:guid w:val="{B26AB978-2BBE-4451-AC80-93F7245012DC}"/>
      </w:docPartPr>
      <w:docPartBody>
        <w:p w:rsidR="0027430C" w:rsidRDefault="00027990">
          <w:pPr>
            <w:pStyle w:val="71CB9687E4524BF1A26FB113DE92300B"/>
          </w:pPr>
          <w:r w:rsidRPr="003E3D2A">
            <w:rPr>
              <w:rStyle w:val="PlaceholderText"/>
            </w:rPr>
            <w:t>[Company]</w:t>
          </w:r>
        </w:p>
      </w:docPartBody>
    </w:docPart>
    <w:docPart>
      <w:docPartPr>
        <w:name w:val="31378F0CC59B430681F67AE1825D4698"/>
        <w:category>
          <w:name w:val="General"/>
          <w:gallery w:val="placeholder"/>
        </w:category>
        <w:types>
          <w:type w:val="bbPlcHdr"/>
        </w:types>
        <w:behaviors>
          <w:behavior w:val="content"/>
        </w:behaviors>
        <w:guid w:val="{5DEDF05F-CDB6-4212-BA84-56FE459CF0C5}"/>
      </w:docPartPr>
      <w:docPartBody>
        <w:p w:rsidR="0027430C" w:rsidRDefault="00027990">
          <w:pPr>
            <w:pStyle w:val="31378F0CC59B430681F67AE1825D4698"/>
          </w:pPr>
          <w:r w:rsidRPr="00BA4DBC">
            <w:rPr>
              <w:rStyle w:val="PlaceholderText"/>
            </w:rPr>
            <w:t>[Title]</w:t>
          </w:r>
        </w:p>
      </w:docPartBody>
    </w:docPart>
    <w:docPart>
      <w:docPartPr>
        <w:name w:val="E805FA3C61544C4DAAD76817CCA702CC"/>
        <w:category>
          <w:name w:val="General"/>
          <w:gallery w:val="placeholder"/>
        </w:category>
        <w:types>
          <w:type w:val="bbPlcHdr"/>
        </w:types>
        <w:behaviors>
          <w:behavior w:val="content"/>
        </w:behaviors>
        <w:guid w:val="{FE58F29A-1A8A-4C36-822A-6ECD13B5237F}"/>
      </w:docPartPr>
      <w:docPartBody>
        <w:p w:rsidR="0027430C" w:rsidRDefault="00027990">
          <w:pPr>
            <w:pStyle w:val="E805FA3C61544C4DAAD76817CCA702CC"/>
          </w:pPr>
          <w:r w:rsidRPr="00BA4DBC">
            <w:rPr>
              <w:rStyle w:val="PlaceholderText"/>
            </w:rPr>
            <w:t>[Subject]</w:t>
          </w:r>
        </w:p>
      </w:docPartBody>
    </w:docPart>
    <w:docPart>
      <w:docPartPr>
        <w:name w:val="00154BAC0CB44A568668DC923AC04DB2"/>
        <w:category>
          <w:name w:val="General"/>
          <w:gallery w:val="placeholder"/>
        </w:category>
        <w:types>
          <w:type w:val="bbPlcHdr"/>
        </w:types>
        <w:behaviors>
          <w:behavior w:val="content"/>
        </w:behaviors>
        <w:guid w:val="{45DD09E4-9E10-4796-B12D-BA59876B241E}"/>
      </w:docPartPr>
      <w:docPartBody>
        <w:p w:rsidR="0027430C" w:rsidRDefault="00027990">
          <w:pPr>
            <w:pStyle w:val="00154BAC0CB44A568668DC923AC04DB2"/>
          </w:pPr>
          <w:r w:rsidRPr="00BA4DBC">
            <w:rPr>
              <w:rStyle w:val="PlaceholderText"/>
            </w:rPr>
            <w:t>[Company]</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1304"/>
  <w:hyphenationZone w:val="425"/>
  <w:characterSpacingControl w:val="doNotCompress"/>
  <w:compat>
    <w:useFELayout/>
  </w:compat>
  <w:rsids>
    <w:rsidRoot w:val="00027990"/>
    <w:rsid w:val="00027990"/>
    <w:rsid w:val="00162E06"/>
    <w:rsid w:val="001C3235"/>
    <w:rsid w:val="001D5AB7"/>
    <w:rsid w:val="00235D78"/>
    <w:rsid w:val="00272354"/>
    <w:rsid w:val="0027430C"/>
    <w:rsid w:val="003520C2"/>
    <w:rsid w:val="003E12DB"/>
    <w:rsid w:val="00481823"/>
    <w:rsid w:val="004E6AD3"/>
    <w:rsid w:val="005B7E7A"/>
    <w:rsid w:val="006101CC"/>
    <w:rsid w:val="00644E0C"/>
    <w:rsid w:val="00664D28"/>
    <w:rsid w:val="00670924"/>
    <w:rsid w:val="006961FD"/>
    <w:rsid w:val="006C3BD9"/>
    <w:rsid w:val="007D1FDA"/>
    <w:rsid w:val="008348D7"/>
    <w:rsid w:val="008720F9"/>
    <w:rsid w:val="008B1D7B"/>
    <w:rsid w:val="008F545F"/>
    <w:rsid w:val="009A26DF"/>
    <w:rsid w:val="00A265FD"/>
    <w:rsid w:val="00B07BFD"/>
    <w:rsid w:val="00C21A03"/>
    <w:rsid w:val="00D039D0"/>
    <w:rsid w:val="00D52D9C"/>
    <w:rsid w:val="00D9563B"/>
    <w:rsid w:val="00E43887"/>
    <w:rsid w:val="00EE156F"/>
    <w:rsid w:val="00F65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30C"/>
    <w:rPr>
      <w:color w:val="808080"/>
    </w:rPr>
  </w:style>
  <w:style w:type="paragraph" w:customStyle="1" w:styleId="44464741A3EF4AA19A81BD268652B558">
    <w:name w:val="44464741A3EF4AA19A81BD268652B558"/>
    <w:rsid w:val="0027430C"/>
  </w:style>
  <w:style w:type="paragraph" w:customStyle="1" w:styleId="67705DCC71B649CD8644A32CA82D5765">
    <w:name w:val="67705DCC71B649CD8644A32CA82D5765"/>
    <w:rsid w:val="0027430C"/>
  </w:style>
  <w:style w:type="paragraph" w:customStyle="1" w:styleId="E84C1F6B477E471FB60BF0240C25B847">
    <w:name w:val="E84C1F6B477E471FB60BF0240C25B847"/>
    <w:rsid w:val="0027430C"/>
  </w:style>
  <w:style w:type="paragraph" w:customStyle="1" w:styleId="D7F3FD0F104E4E2CB2C7A1783E83B211">
    <w:name w:val="D7F3FD0F104E4E2CB2C7A1783E83B211"/>
    <w:rsid w:val="0027430C"/>
  </w:style>
  <w:style w:type="paragraph" w:customStyle="1" w:styleId="B3001D06979F41D0994ABE736B8D4BDD">
    <w:name w:val="B3001D06979F41D0994ABE736B8D4BDD"/>
    <w:rsid w:val="0027430C"/>
  </w:style>
  <w:style w:type="paragraph" w:customStyle="1" w:styleId="4BF438D65C114FB184A70323F5B50C16">
    <w:name w:val="4BF438D65C114FB184A70323F5B50C16"/>
    <w:rsid w:val="0027430C"/>
  </w:style>
  <w:style w:type="paragraph" w:customStyle="1" w:styleId="3AAB5DEC3A48468AA73019A9A917A824">
    <w:name w:val="3AAB5DEC3A48468AA73019A9A917A824"/>
    <w:rsid w:val="0027430C"/>
  </w:style>
  <w:style w:type="paragraph" w:customStyle="1" w:styleId="3BDFAA91E54C4601A446CFC86D54E193">
    <w:name w:val="3BDFAA91E54C4601A446CFC86D54E193"/>
    <w:rsid w:val="0027430C"/>
  </w:style>
  <w:style w:type="paragraph" w:customStyle="1" w:styleId="D0E806F785834E0E9C50C95F92E0D793">
    <w:name w:val="D0E806F785834E0E9C50C95F92E0D793"/>
    <w:rsid w:val="0027430C"/>
  </w:style>
  <w:style w:type="paragraph" w:customStyle="1" w:styleId="AD012FE961C5433FAD72F28CEB14E7B1">
    <w:name w:val="AD012FE961C5433FAD72F28CEB14E7B1"/>
    <w:rsid w:val="0027430C"/>
  </w:style>
  <w:style w:type="paragraph" w:customStyle="1" w:styleId="3115EA26ED7E4AEEBC4C1444EAA41571">
    <w:name w:val="3115EA26ED7E4AEEBC4C1444EAA41571"/>
    <w:rsid w:val="0027430C"/>
  </w:style>
  <w:style w:type="paragraph" w:customStyle="1" w:styleId="7674144865AC4851BFC55C8ED868FD9F">
    <w:name w:val="7674144865AC4851BFC55C8ED868FD9F"/>
    <w:rsid w:val="0027430C"/>
  </w:style>
  <w:style w:type="paragraph" w:customStyle="1" w:styleId="51BA09A5A11345F8B5859A0A43317EB2">
    <w:name w:val="51BA09A5A11345F8B5859A0A43317EB2"/>
    <w:rsid w:val="0027430C"/>
  </w:style>
  <w:style w:type="paragraph" w:customStyle="1" w:styleId="BEE0E78CE2ED417AAD292DFF74A3DA2E">
    <w:name w:val="BEE0E78CE2ED417AAD292DFF74A3DA2E"/>
    <w:rsid w:val="0027430C"/>
  </w:style>
  <w:style w:type="paragraph" w:customStyle="1" w:styleId="E998C6C31436485BAF3CA560CC779B4B">
    <w:name w:val="E998C6C31436485BAF3CA560CC779B4B"/>
    <w:rsid w:val="0027430C"/>
  </w:style>
  <w:style w:type="paragraph" w:customStyle="1" w:styleId="E807DE56F3E84129BEA127A1CBCB6F08">
    <w:name w:val="E807DE56F3E84129BEA127A1CBCB6F08"/>
    <w:rsid w:val="0027430C"/>
  </w:style>
  <w:style w:type="paragraph" w:customStyle="1" w:styleId="71CB9687E4524BF1A26FB113DE92300B">
    <w:name w:val="71CB9687E4524BF1A26FB113DE92300B"/>
    <w:rsid w:val="0027430C"/>
  </w:style>
  <w:style w:type="paragraph" w:customStyle="1" w:styleId="31378F0CC59B430681F67AE1825D4698">
    <w:name w:val="31378F0CC59B430681F67AE1825D4698"/>
    <w:rsid w:val="0027430C"/>
  </w:style>
  <w:style w:type="paragraph" w:customStyle="1" w:styleId="E805FA3C61544C4DAAD76817CCA702CC">
    <w:name w:val="E805FA3C61544C4DAAD76817CCA702CC"/>
    <w:rsid w:val="0027430C"/>
  </w:style>
  <w:style w:type="paragraph" w:customStyle="1" w:styleId="00154BAC0CB44A568668DC923AC04DB2">
    <w:name w:val="00154BAC0CB44A568668DC923AC04DB2"/>
    <w:rsid w:val="0027430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2012-03-23T00:00:00</PublishDate>
  <Abstract>Ehdotus Evtekin ja Stadian intranet-portaalien yhdistämisen projektisuunnitelmaksi  </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8D9A7FA0B0A346A651BC65489995A3" ma:contentTypeVersion="0" ma:contentTypeDescription="Create a new document." ma:contentTypeScope="" ma:versionID="2a75da3af603b4b553efdb05309e945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E34739-9C58-4A57-AEF8-4E5F8F3D20CD}">
  <ds:schemaRefs>
    <ds:schemaRef ds:uri="http://schemas.microsoft.com/office/2006/metadata/properties"/>
  </ds:schemaRefs>
</ds:datastoreItem>
</file>

<file path=customXml/itemProps3.xml><?xml version="1.0" encoding="utf-8"?>
<ds:datastoreItem xmlns:ds="http://schemas.openxmlformats.org/officeDocument/2006/customXml" ds:itemID="{A6C75F1E-6C16-40D0-AEC8-EB5D26106FA2}">
  <ds:schemaRefs>
    <ds:schemaRef ds:uri="http://schemas.microsoft.com/sharepoint/v3/contenttype/forms"/>
  </ds:schemaRefs>
</ds:datastoreItem>
</file>

<file path=customXml/itemProps4.xml><?xml version="1.0" encoding="utf-8"?>
<ds:datastoreItem xmlns:ds="http://schemas.openxmlformats.org/officeDocument/2006/customXml" ds:itemID="{34746016-A326-4197-A1B5-CA84A452B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484E23F-C55B-4325-AA4E-CD5F735C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Cerion FI</Template>
  <TotalTime>2</TotalTime>
  <Pages>30</Pages>
  <Words>5647</Words>
  <Characters>32191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Käsitemallin ER-konversio</vt:lpstr>
    </vt:vector>
  </TitlesOfParts>
  <Manager>Teemu Kemppainen</Manager>
  <Company>CSC-Tieteen tietotekniikan keskus</Company>
  <LinksUpToDate>false</LinksUpToDate>
  <CharactersWithSpaces>37763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Käsitemallin ER-konversio</dc:title>
  <dc:subject>XDW</dc:subject>
  <dc:creator>Kim Johnsson</dc:creator>
  <cp:lastModifiedBy>tkemppai</cp:lastModifiedBy>
  <cp:revision>4</cp:revision>
  <cp:lastPrinted>2007-09-28T08:32:00Z</cp:lastPrinted>
  <dcterms:created xsi:type="dcterms:W3CDTF">2013-05-27T07:25:00Z</dcterms:created>
  <dcterms:modified xsi:type="dcterms:W3CDTF">2013-05-27T07:27:00Z</dcterms:modified>
  <cp:category>Ohje</cp:category>
  <cp:contentStatus>Versio 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
    <vt:lpwstr>Luottamuksellinen</vt:lpwstr>
  </property>
  <property fmtid="{D5CDD505-2E9C-101B-9397-08002B2CF9AE}" pid="3" name="ContentTypeId">
    <vt:lpwstr>0x0101000D8D9A7FA0B0A346A651BC65489995A3</vt:lpwstr>
  </property>
  <property fmtid="{D5CDD505-2E9C-101B-9397-08002B2CF9AE}" pid="4" name="Mailstop">
    <vt:lpwstr>Luottamuksellinen</vt:lpwstr>
  </property>
</Properties>
</file>